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E1AA6" w14:textId="77777777" w:rsidR="00C33483" w:rsidRPr="00D23893" w:rsidRDefault="00C33483" w:rsidP="00D23893">
      <w:pPr>
        <w:spacing w:after="0" w:line="264" w:lineRule="auto"/>
        <w:jc w:val="both"/>
        <w:rPr>
          <w:rFonts w:asciiTheme="majorHAnsi" w:hAnsiTheme="majorHAnsi"/>
          <w:b/>
          <w:lang w:val="en-US"/>
        </w:rPr>
      </w:pPr>
      <w:r w:rsidRPr="00D23893">
        <w:rPr>
          <w:rFonts w:asciiTheme="majorHAnsi" w:hAnsiTheme="majorHAnsi" w:cs="Arial"/>
          <w:b/>
          <w:noProof/>
          <w:lang w:val="en-US"/>
        </w:rPr>
        <w:drawing>
          <wp:inline distT="0" distB="0" distL="0" distR="0" wp14:anchorId="53F7E645" wp14:editId="6849BFCD">
            <wp:extent cx="1487170" cy="5403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170" cy="540385"/>
                    </a:xfrm>
                    <a:prstGeom prst="rect">
                      <a:avLst/>
                    </a:prstGeom>
                    <a:noFill/>
                    <a:ln>
                      <a:noFill/>
                    </a:ln>
                  </pic:spPr>
                </pic:pic>
              </a:graphicData>
            </a:graphic>
          </wp:inline>
        </w:drawing>
      </w:r>
    </w:p>
    <w:p w14:paraId="3731416D" w14:textId="77777777" w:rsidR="00062A5E" w:rsidRPr="00D23893" w:rsidRDefault="00062A5E" w:rsidP="00D23893">
      <w:pPr>
        <w:spacing w:after="0" w:line="264" w:lineRule="auto"/>
        <w:jc w:val="both"/>
        <w:rPr>
          <w:rFonts w:asciiTheme="majorHAnsi" w:hAnsiTheme="majorHAnsi"/>
          <w:b/>
          <w:lang w:val="en-US"/>
        </w:rPr>
      </w:pPr>
    </w:p>
    <w:p w14:paraId="77A7B462" w14:textId="77777777" w:rsidR="00FB7AA7" w:rsidRPr="00D23893" w:rsidRDefault="00FB7AA7" w:rsidP="00D23893">
      <w:pPr>
        <w:spacing w:after="0" w:line="264" w:lineRule="auto"/>
        <w:jc w:val="both"/>
        <w:rPr>
          <w:rFonts w:asciiTheme="majorHAnsi" w:hAnsiTheme="majorHAnsi"/>
          <w:b/>
          <w:lang w:val="en-US"/>
        </w:rPr>
      </w:pPr>
    </w:p>
    <w:p w14:paraId="77BFFFDF" w14:textId="77777777" w:rsidR="00674B83" w:rsidRPr="00E14E1E" w:rsidRDefault="00C33483" w:rsidP="00D23893">
      <w:pPr>
        <w:spacing w:after="0" w:line="264" w:lineRule="auto"/>
        <w:jc w:val="both"/>
        <w:rPr>
          <w:rFonts w:asciiTheme="majorHAnsi" w:hAnsiTheme="majorHAnsi"/>
          <w:b/>
          <w:lang w:val="en-US"/>
        </w:rPr>
      </w:pPr>
      <w:r w:rsidRPr="00E14E1E">
        <w:rPr>
          <w:rFonts w:asciiTheme="majorHAnsi" w:hAnsiTheme="majorHAnsi"/>
          <w:b/>
          <w:lang w:val="en-US"/>
        </w:rPr>
        <w:t xml:space="preserve">Country </w:t>
      </w:r>
      <w:r w:rsidR="003B038F" w:rsidRPr="00E14E1E">
        <w:rPr>
          <w:rFonts w:asciiTheme="majorHAnsi" w:hAnsiTheme="majorHAnsi"/>
          <w:b/>
          <w:lang w:val="en-US"/>
        </w:rPr>
        <w:t>–</w:t>
      </w:r>
      <w:r w:rsidR="00F66A7F" w:rsidRPr="00E14E1E">
        <w:rPr>
          <w:rFonts w:asciiTheme="majorHAnsi" w:hAnsiTheme="majorHAnsi"/>
          <w:b/>
          <w:lang w:val="en-US"/>
        </w:rPr>
        <w:t xml:space="preserve"> France</w:t>
      </w:r>
      <w:r w:rsidR="00FB7AA7" w:rsidRPr="00E14E1E">
        <w:rPr>
          <w:rFonts w:asciiTheme="majorHAnsi" w:hAnsiTheme="majorHAnsi"/>
          <w:b/>
          <w:lang w:val="en-US"/>
        </w:rPr>
        <w:tab/>
      </w:r>
      <w:r w:rsidR="00FB7AA7" w:rsidRPr="00E14E1E">
        <w:rPr>
          <w:rFonts w:asciiTheme="majorHAnsi" w:hAnsiTheme="majorHAnsi"/>
          <w:b/>
          <w:lang w:val="en-US"/>
        </w:rPr>
        <w:tab/>
      </w:r>
      <w:r w:rsidR="00FB7AA7" w:rsidRPr="00E14E1E">
        <w:rPr>
          <w:rFonts w:asciiTheme="majorHAnsi" w:hAnsiTheme="majorHAnsi"/>
          <w:b/>
          <w:lang w:val="en-US"/>
        </w:rPr>
        <w:tab/>
      </w:r>
      <w:r w:rsidR="00A91B84" w:rsidRPr="00E14E1E">
        <w:rPr>
          <w:rFonts w:asciiTheme="majorHAnsi" w:hAnsiTheme="majorHAnsi"/>
          <w:b/>
          <w:lang w:val="en-US"/>
        </w:rPr>
        <w:tab/>
      </w:r>
      <w:r w:rsidR="00A91B84" w:rsidRPr="00E14E1E">
        <w:rPr>
          <w:rFonts w:asciiTheme="majorHAnsi" w:hAnsiTheme="majorHAnsi"/>
          <w:b/>
          <w:lang w:val="en-US"/>
        </w:rPr>
        <w:tab/>
      </w:r>
      <w:r w:rsidR="00A91B84" w:rsidRPr="00E14E1E">
        <w:rPr>
          <w:rFonts w:asciiTheme="majorHAnsi" w:hAnsiTheme="majorHAnsi"/>
          <w:b/>
          <w:lang w:val="en-US"/>
        </w:rPr>
        <w:tab/>
      </w:r>
      <w:r w:rsidR="00FB7AA7" w:rsidRPr="00E14E1E">
        <w:rPr>
          <w:rFonts w:asciiTheme="majorHAnsi" w:hAnsiTheme="majorHAnsi"/>
          <w:b/>
          <w:lang w:val="en-US"/>
        </w:rPr>
        <w:t xml:space="preserve"> </w:t>
      </w:r>
    </w:p>
    <w:p w14:paraId="1BC7F9FC" w14:textId="77777777" w:rsidR="003B038F" w:rsidRPr="00E14E1E" w:rsidRDefault="003B038F" w:rsidP="00D23893">
      <w:pPr>
        <w:spacing w:after="0" w:line="264" w:lineRule="auto"/>
        <w:jc w:val="both"/>
        <w:rPr>
          <w:rFonts w:asciiTheme="majorHAnsi" w:hAnsiTheme="majorHAnsi"/>
          <w:b/>
          <w:lang w:val="en-US"/>
        </w:rPr>
      </w:pPr>
    </w:p>
    <w:p w14:paraId="61CE08A5" w14:textId="77777777" w:rsidR="00674B83" w:rsidRPr="00E14E1E" w:rsidRDefault="00A5320A" w:rsidP="00D23893">
      <w:pPr>
        <w:spacing w:after="0" w:line="264" w:lineRule="auto"/>
        <w:jc w:val="both"/>
        <w:rPr>
          <w:rFonts w:asciiTheme="majorHAnsi" w:hAnsiTheme="majorHAnsi" w:cs="Arial"/>
          <w:b/>
          <w:lang w:val="en-US"/>
        </w:rPr>
      </w:pPr>
      <w:r w:rsidRPr="00E14E1E">
        <w:rPr>
          <w:rFonts w:asciiTheme="majorHAnsi" w:hAnsiTheme="majorHAnsi" w:cs="Arial"/>
          <w:b/>
          <w:lang w:val="en-US"/>
        </w:rPr>
        <w:t>1)</w:t>
      </w:r>
      <w:r w:rsidR="00F337B3" w:rsidRPr="00E14E1E">
        <w:rPr>
          <w:rFonts w:asciiTheme="majorHAnsi" w:hAnsiTheme="majorHAnsi" w:cs="Arial"/>
          <w:b/>
          <w:lang w:val="en-US"/>
        </w:rPr>
        <w:t xml:space="preserve"> </w:t>
      </w:r>
      <w:r w:rsidR="005E41F7" w:rsidRPr="00E14E1E">
        <w:rPr>
          <w:rFonts w:asciiTheme="majorHAnsi" w:hAnsiTheme="majorHAnsi" w:cs="Arial"/>
          <w:b/>
          <w:lang w:val="en-US"/>
        </w:rPr>
        <w:t>National youth employment</w:t>
      </w:r>
    </w:p>
    <w:p w14:paraId="382E8273" w14:textId="77777777" w:rsidR="003B038F" w:rsidRPr="00D23893" w:rsidRDefault="003B038F" w:rsidP="00D23893">
      <w:pPr>
        <w:spacing w:after="0" w:line="264" w:lineRule="auto"/>
        <w:jc w:val="both"/>
        <w:rPr>
          <w:rFonts w:asciiTheme="majorHAnsi" w:hAnsiTheme="majorHAnsi" w:cs="Arial"/>
          <w:b/>
          <w:lang w:val="en-US"/>
        </w:rPr>
      </w:pPr>
    </w:p>
    <w:p w14:paraId="6B4F4DD1" w14:textId="77777777" w:rsidR="005D1A0F" w:rsidRPr="00D23893" w:rsidRDefault="00181CEF" w:rsidP="00D23893">
      <w:pPr>
        <w:spacing w:after="0" w:line="264" w:lineRule="auto"/>
        <w:jc w:val="both"/>
        <w:rPr>
          <w:rFonts w:asciiTheme="majorHAnsi" w:hAnsiTheme="majorHAnsi" w:cs="Arial"/>
          <w:lang w:val="en-US"/>
        </w:rPr>
      </w:pPr>
      <w:r w:rsidRPr="00E14E1E">
        <w:rPr>
          <w:rFonts w:asciiTheme="majorHAnsi" w:hAnsiTheme="majorHAnsi" w:cs="Arial"/>
          <w:lang w:val="en-US"/>
        </w:rPr>
        <w:t xml:space="preserve">The unemployment rate in France for young people </w:t>
      </w:r>
      <w:r w:rsidR="005E41F7" w:rsidRPr="00E14E1E">
        <w:rPr>
          <w:rFonts w:asciiTheme="majorHAnsi" w:hAnsiTheme="majorHAnsi" w:cs="Arial"/>
          <w:lang w:val="en-US"/>
        </w:rPr>
        <w:t>under the age of</w:t>
      </w:r>
      <w:r w:rsidRPr="00E14E1E">
        <w:rPr>
          <w:rFonts w:asciiTheme="majorHAnsi" w:hAnsiTheme="majorHAnsi" w:cs="Arial"/>
          <w:lang w:val="en-US"/>
        </w:rPr>
        <w:t xml:space="preserve"> 25 years </w:t>
      </w:r>
      <w:r w:rsidR="00A91B84" w:rsidRPr="00E14E1E">
        <w:rPr>
          <w:rFonts w:asciiTheme="majorHAnsi" w:hAnsiTheme="majorHAnsi" w:cs="Arial"/>
          <w:lang w:val="en-US"/>
        </w:rPr>
        <w:t xml:space="preserve">was </w:t>
      </w:r>
      <w:r w:rsidR="002B3185" w:rsidRPr="00E14E1E">
        <w:rPr>
          <w:rFonts w:asciiTheme="majorHAnsi" w:hAnsiTheme="majorHAnsi" w:cs="Arial"/>
          <w:lang w:val="en-US"/>
        </w:rPr>
        <w:t>25</w:t>
      </w:r>
      <w:r w:rsidR="003B038F" w:rsidRPr="00E14E1E">
        <w:rPr>
          <w:rFonts w:asciiTheme="majorHAnsi" w:hAnsiTheme="majorHAnsi" w:cs="Arial"/>
          <w:lang w:val="en-US"/>
        </w:rPr>
        <w:t>.</w:t>
      </w:r>
      <w:r w:rsidR="002B3185" w:rsidRPr="00E14E1E">
        <w:rPr>
          <w:rFonts w:asciiTheme="majorHAnsi" w:hAnsiTheme="majorHAnsi" w:cs="Arial"/>
          <w:lang w:val="en-US"/>
        </w:rPr>
        <w:t>2</w:t>
      </w:r>
      <w:r w:rsidR="005E41F7" w:rsidRPr="00E14E1E">
        <w:rPr>
          <w:rFonts w:asciiTheme="majorHAnsi" w:hAnsiTheme="majorHAnsi" w:cs="Arial"/>
          <w:lang w:val="en-US"/>
        </w:rPr>
        <w:t>%</w:t>
      </w:r>
      <w:r w:rsidRPr="00E14E1E">
        <w:rPr>
          <w:rFonts w:asciiTheme="majorHAnsi" w:hAnsiTheme="majorHAnsi" w:cs="Arial"/>
          <w:lang w:val="en-US"/>
        </w:rPr>
        <w:t xml:space="preserve"> in </w:t>
      </w:r>
      <w:r w:rsidR="002B3185" w:rsidRPr="00E14E1E">
        <w:rPr>
          <w:rFonts w:asciiTheme="majorHAnsi" w:hAnsiTheme="majorHAnsi" w:cs="Arial"/>
          <w:lang w:val="en-US"/>
        </w:rPr>
        <w:t>December</w:t>
      </w:r>
      <w:r w:rsidRPr="00E14E1E">
        <w:rPr>
          <w:rFonts w:asciiTheme="majorHAnsi" w:hAnsiTheme="majorHAnsi" w:cs="Arial"/>
          <w:lang w:val="en-US"/>
        </w:rPr>
        <w:t xml:space="preserve"> 2014 </w:t>
      </w:r>
      <w:r w:rsidR="005E41F7" w:rsidRPr="00E14E1E">
        <w:rPr>
          <w:rFonts w:asciiTheme="majorHAnsi" w:hAnsiTheme="majorHAnsi" w:cs="Arial"/>
          <w:lang w:val="en-US"/>
        </w:rPr>
        <w:t>compared to</w:t>
      </w:r>
      <w:r w:rsidR="003B038F" w:rsidRPr="00E14E1E">
        <w:rPr>
          <w:rFonts w:asciiTheme="majorHAnsi" w:hAnsiTheme="majorHAnsi" w:cs="Arial"/>
          <w:lang w:val="en-US"/>
        </w:rPr>
        <w:t xml:space="preserve"> </w:t>
      </w:r>
      <w:r w:rsidR="005E41F7" w:rsidRPr="00E14E1E">
        <w:rPr>
          <w:rFonts w:asciiTheme="majorHAnsi" w:hAnsiTheme="majorHAnsi" w:cs="Arial"/>
          <w:lang w:val="en-US"/>
        </w:rPr>
        <w:t>21.4%</w:t>
      </w:r>
      <w:r w:rsidR="005E41F7" w:rsidRPr="00E14E1E">
        <w:rPr>
          <w:rStyle w:val="FootnoteReference"/>
          <w:rFonts w:asciiTheme="majorHAnsi" w:hAnsiTheme="majorHAnsi" w:cs="Arial"/>
          <w:lang w:val="en-US"/>
        </w:rPr>
        <w:footnoteReference w:id="1"/>
      </w:r>
      <w:r w:rsidR="005E41F7" w:rsidRPr="00E14E1E">
        <w:rPr>
          <w:rFonts w:asciiTheme="majorHAnsi" w:hAnsiTheme="majorHAnsi" w:cs="Arial"/>
          <w:lang w:val="en-US"/>
        </w:rPr>
        <w:t xml:space="preserve"> in the </w:t>
      </w:r>
      <w:r w:rsidR="003B038F" w:rsidRPr="00E14E1E">
        <w:rPr>
          <w:rFonts w:asciiTheme="majorHAnsi" w:hAnsiTheme="majorHAnsi" w:cs="Arial"/>
          <w:lang w:val="en-US"/>
        </w:rPr>
        <w:t>EU</w:t>
      </w:r>
      <w:r w:rsidR="005E41F7" w:rsidRPr="00E14E1E">
        <w:rPr>
          <w:rFonts w:asciiTheme="majorHAnsi" w:hAnsiTheme="majorHAnsi" w:cs="Arial"/>
          <w:lang w:val="en-US"/>
        </w:rPr>
        <w:t>28</w:t>
      </w:r>
      <w:r w:rsidR="003B038F" w:rsidRPr="00E14E1E">
        <w:rPr>
          <w:rFonts w:asciiTheme="majorHAnsi" w:hAnsiTheme="majorHAnsi" w:cs="Arial"/>
          <w:lang w:val="en-US"/>
        </w:rPr>
        <w:t xml:space="preserve"> countries</w:t>
      </w:r>
      <w:r w:rsidR="005E41F7" w:rsidRPr="00E14E1E">
        <w:rPr>
          <w:rFonts w:asciiTheme="majorHAnsi" w:hAnsiTheme="majorHAnsi" w:cs="Arial"/>
          <w:lang w:val="en-US"/>
        </w:rPr>
        <w:t>.</w:t>
      </w:r>
      <w:r w:rsidR="003B038F" w:rsidRPr="00E14E1E">
        <w:rPr>
          <w:rFonts w:asciiTheme="majorHAnsi" w:hAnsiTheme="majorHAnsi" w:cs="Arial"/>
          <w:lang w:val="en-US"/>
        </w:rPr>
        <w:t xml:space="preserve"> </w:t>
      </w:r>
      <w:r w:rsidR="00395C82" w:rsidRPr="00E14E1E">
        <w:rPr>
          <w:rFonts w:asciiTheme="majorHAnsi" w:eastAsia="Times New Roman" w:hAnsiTheme="majorHAnsi" w:cs="Arial"/>
          <w:lang w:val="en-GB" w:eastAsia="pt-PT"/>
        </w:rPr>
        <w:t>T</w:t>
      </w:r>
      <w:r w:rsidR="005D1A0F" w:rsidRPr="00E14E1E">
        <w:rPr>
          <w:rFonts w:asciiTheme="majorHAnsi" w:eastAsia="Times New Roman" w:hAnsiTheme="majorHAnsi" w:cs="Arial"/>
          <w:lang w:val="en-GB" w:eastAsia="pt-PT"/>
        </w:rPr>
        <w:t xml:space="preserve">he unemployment rate among French youths aged </w:t>
      </w:r>
      <w:r w:rsidR="005E41F7" w:rsidRPr="00E14E1E">
        <w:rPr>
          <w:rFonts w:asciiTheme="majorHAnsi" w:eastAsia="Times New Roman" w:hAnsiTheme="majorHAnsi" w:cs="Arial"/>
          <w:lang w:val="en-GB" w:eastAsia="pt-PT"/>
        </w:rPr>
        <w:t xml:space="preserve">from </w:t>
      </w:r>
      <w:r w:rsidR="005D1A0F" w:rsidRPr="00E14E1E">
        <w:rPr>
          <w:rFonts w:asciiTheme="majorHAnsi" w:eastAsia="Times New Roman" w:hAnsiTheme="majorHAnsi" w:cs="Arial"/>
          <w:lang w:val="en-GB" w:eastAsia="pt-PT"/>
        </w:rPr>
        <w:t xml:space="preserve">20-24 </w:t>
      </w:r>
      <w:r w:rsidR="001C2220" w:rsidRPr="00E14E1E">
        <w:rPr>
          <w:rFonts w:asciiTheme="majorHAnsi" w:eastAsia="Times New Roman" w:hAnsiTheme="majorHAnsi" w:cs="Arial"/>
          <w:lang w:val="en-GB" w:eastAsia="pt-PT"/>
        </w:rPr>
        <w:t>hasn’t fallen</w:t>
      </w:r>
      <w:r w:rsidR="00E173E2" w:rsidRPr="00E14E1E">
        <w:rPr>
          <w:rFonts w:asciiTheme="majorHAnsi" w:eastAsia="Times New Roman" w:hAnsiTheme="majorHAnsi" w:cs="Arial"/>
          <w:lang w:val="en-GB" w:eastAsia="pt-PT"/>
        </w:rPr>
        <w:t xml:space="preserve"> below 16% in almost 30 years. This suggests</w:t>
      </w:r>
      <w:r w:rsidR="005D1A0F" w:rsidRPr="00E14E1E">
        <w:rPr>
          <w:rFonts w:asciiTheme="majorHAnsi" w:eastAsia="Times New Roman" w:hAnsiTheme="majorHAnsi" w:cs="Arial"/>
          <w:lang w:val="en-GB" w:eastAsia="pt-PT"/>
        </w:rPr>
        <w:t xml:space="preserve"> that an entire generation has been affected by high </w:t>
      </w:r>
      <w:r w:rsidR="005E41F7" w:rsidRPr="00E14E1E">
        <w:rPr>
          <w:rFonts w:asciiTheme="majorHAnsi" w:eastAsia="Times New Roman" w:hAnsiTheme="majorHAnsi" w:cs="Arial"/>
          <w:lang w:val="en-GB" w:eastAsia="pt-PT"/>
        </w:rPr>
        <w:t xml:space="preserve">levels of </w:t>
      </w:r>
      <w:r w:rsidR="005D1A0F" w:rsidRPr="00E14E1E">
        <w:rPr>
          <w:rFonts w:asciiTheme="majorHAnsi" w:eastAsia="Times New Roman" w:hAnsiTheme="majorHAnsi" w:cs="Arial"/>
          <w:lang w:val="en-GB" w:eastAsia="pt-PT"/>
        </w:rPr>
        <w:t>unemployment.</w:t>
      </w:r>
    </w:p>
    <w:p w14:paraId="5C69352C" w14:textId="77777777" w:rsidR="003B038F" w:rsidRPr="00D23893" w:rsidRDefault="003B038F" w:rsidP="00D23893">
      <w:pPr>
        <w:spacing w:after="0" w:line="264" w:lineRule="auto"/>
        <w:jc w:val="both"/>
        <w:rPr>
          <w:rFonts w:asciiTheme="majorHAnsi" w:eastAsia="Times New Roman" w:hAnsiTheme="majorHAnsi" w:cs="Arial"/>
          <w:lang w:val="en-GB" w:eastAsia="pt-PT"/>
        </w:rPr>
      </w:pPr>
    </w:p>
    <w:p w14:paraId="4B29C8B4" w14:textId="77777777" w:rsidR="00C33483" w:rsidRPr="00D23893" w:rsidRDefault="002B7ED6" w:rsidP="00D23893">
      <w:pPr>
        <w:spacing w:after="0" w:line="264" w:lineRule="auto"/>
        <w:jc w:val="both"/>
        <w:rPr>
          <w:rFonts w:asciiTheme="majorHAnsi" w:eastAsia="Times New Roman" w:hAnsiTheme="majorHAnsi" w:cs="Arial"/>
          <w:lang w:val="en-GB" w:eastAsia="pt-PT"/>
        </w:rPr>
      </w:pPr>
      <w:r w:rsidRPr="00D23893">
        <w:rPr>
          <w:rFonts w:asciiTheme="majorHAnsi" w:eastAsia="Times New Roman" w:hAnsiTheme="majorHAnsi" w:cs="Arial"/>
          <w:lang w:val="en-GB" w:eastAsia="pt-PT"/>
        </w:rPr>
        <w:t>In 201</w:t>
      </w:r>
      <w:r w:rsidR="001C2220" w:rsidRPr="00D23893">
        <w:rPr>
          <w:rFonts w:asciiTheme="majorHAnsi" w:eastAsia="Times New Roman" w:hAnsiTheme="majorHAnsi" w:cs="Arial"/>
          <w:lang w:val="en-GB" w:eastAsia="pt-PT"/>
        </w:rPr>
        <w:t>3</w:t>
      </w:r>
      <w:r w:rsidRPr="00D23893">
        <w:rPr>
          <w:rFonts w:asciiTheme="majorHAnsi" w:eastAsia="Times New Roman" w:hAnsiTheme="majorHAnsi" w:cs="Arial"/>
          <w:lang w:val="en-GB" w:eastAsia="pt-PT"/>
        </w:rPr>
        <w:t xml:space="preserve"> the </w:t>
      </w:r>
      <w:r w:rsidR="00395C82" w:rsidRPr="00D23893">
        <w:rPr>
          <w:rFonts w:asciiTheme="majorHAnsi" w:eastAsia="Times New Roman" w:hAnsiTheme="majorHAnsi" w:cs="Arial"/>
          <w:lang w:val="en-GB" w:eastAsia="pt-PT"/>
        </w:rPr>
        <w:t xml:space="preserve">NEET </w:t>
      </w:r>
      <w:r w:rsidR="005E41F7" w:rsidRPr="00D23893">
        <w:rPr>
          <w:rFonts w:asciiTheme="majorHAnsi" w:hAnsiTheme="majorHAnsi"/>
          <w:lang w:val="en-US"/>
        </w:rPr>
        <w:t>(y</w:t>
      </w:r>
      <w:r w:rsidR="001C2220" w:rsidRPr="00D23893">
        <w:rPr>
          <w:rFonts w:asciiTheme="majorHAnsi" w:hAnsiTheme="majorHAnsi"/>
          <w:lang w:val="en-US"/>
        </w:rPr>
        <w:t>oung people not in employment, education or training</w:t>
      </w:r>
      <w:r w:rsidR="001C2220" w:rsidRPr="00D23893">
        <w:rPr>
          <w:rFonts w:asciiTheme="majorHAnsi" w:hAnsiTheme="majorHAnsi" w:cs="Arial"/>
          <w:lang w:val="en-US"/>
        </w:rPr>
        <w:t xml:space="preserve">) </w:t>
      </w:r>
      <w:r w:rsidR="00674B83" w:rsidRPr="00D23893">
        <w:rPr>
          <w:rFonts w:asciiTheme="majorHAnsi" w:eastAsia="Times New Roman" w:hAnsiTheme="majorHAnsi" w:cs="Arial"/>
          <w:lang w:val="en-GB" w:eastAsia="pt-PT"/>
        </w:rPr>
        <w:t>rate was</w:t>
      </w:r>
      <w:r w:rsidR="00395C82" w:rsidRPr="00D23893">
        <w:rPr>
          <w:rFonts w:asciiTheme="majorHAnsi" w:eastAsia="Times New Roman" w:hAnsiTheme="majorHAnsi" w:cs="Arial"/>
          <w:lang w:val="en-GB" w:eastAsia="pt-PT"/>
        </w:rPr>
        <w:t xml:space="preserve"> </w:t>
      </w:r>
      <w:r w:rsidR="005E41F7" w:rsidRPr="00D23893">
        <w:rPr>
          <w:rFonts w:asciiTheme="majorHAnsi" w:eastAsia="Times New Roman" w:hAnsiTheme="majorHAnsi" w:cs="Arial"/>
          <w:lang w:val="en-GB" w:eastAsia="pt-PT"/>
        </w:rPr>
        <w:t>11.2</w:t>
      </w:r>
      <w:r w:rsidR="00395C82" w:rsidRPr="00D23893">
        <w:rPr>
          <w:rFonts w:asciiTheme="majorHAnsi" w:eastAsia="Times New Roman" w:hAnsiTheme="majorHAnsi" w:cs="Arial"/>
          <w:lang w:val="en-GB" w:eastAsia="pt-PT"/>
        </w:rPr>
        <w:t xml:space="preserve">% </w:t>
      </w:r>
      <w:r w:rsidR="005E41F7" w:rsidRPr="00D23893">
        <w:rPr>
          <w:rFonts w:asciiTheme="majorHAnsi" w:eastAsia="Times New Roman" w:hAnsiTheme="majorHAnsi" w:cs="Arial"/>
          <w:lang w:val="en-GB" w:eastAsia="pt-PT"/>
        </w:rPr>
        <w:t>which was below the EU</w:t>
      </w:r>
      <w:r w:rsidR="001C2220" w:rsidRPr="00D23893">
        <w:rPr>
          <w:rFonts w:asciiTheme="majorHAnsi" w:eastAsia="Times New Roman" w:hAnsiTheme="majorHAnsi" w:cs="Arial"/>
          <w:lang w:val="en-GB" w:eastAsia="pt-PT"/>
        </w:rPr>
        <w:t xml:space="preserve">28 </w:t>
      </w:r>
      <w:r w:rsidR="005E41F7" w:rsidRPr="00D23893">
        <w:rPr>
          <w:rFonts w:asciiTheme="majorHAnsi" w:eastAsia="Times New Roman" w:hAnsiTheme="majorHAnsi" w:cs="Arial"/>
          <w:lang w:val="en-GB" w:eastAsia="pt-PT"/>
        </w:rPr>
        <w:t xml:space="preserve">average </w:t>
      </w:r>
      <w:r w:rsidR="001C2220" w:rsidRPr="00D23893">
        <w:rPr>
          <w:rFonts w:asciiTheme="majorHAnsi" w:eastAsia="Times New Roman" w:hAnsiTheme="majorHAnsi" w:cs="Arial"/>
          <w:lang w:val="en-GB" w:eastAsia="pt-PT"/>
        </w:rPr>
        <w:t>of 13%.</w:t>
      </w:r>
      <w:r w:rsidR="001C2220" w:rsidRPr="00D23893">
        <w:rPr>
          <w:rStyle w:val="FootnoteReference"/>
          <w:rFonts w:asciiTheme="majorHAnsi" w:eastAsia="Times New Roman" w:hAnsiTheme="majorHAnsi" w:cs="Arial"/>
          <w:lang w:val="en-GB" w:eastAsia="pt-PT"/>
        </w:rPr>
        <w:footnoteReference w:id="2"/>
      </w:r>
      <w:r w:rsidR="00D73CEE" w:rsidRPr="00D23893">
        <w:rPr>
          <w:rFonts w:asciiTheme="majorHAnsi" w:eastAsia="Times New Roman" w:hAnsiTheme="majorHAnsi" w:cs="Arial"/>
          <w:lang w:val="en-GB" w:eastAsia="pt-PT"/>
        </w:rPr>
        <w:t xml:space="preserve"> </w:t>
      </w:r>
      <w:r w:rsidR="00674B83" w:rsidRPr="00D23893">
        <w:rPr>
          <w:rFonts w:asciiTheme="majorHAnsi" w:eastAsia="Times New Roman" w:hAnsiTheme="majorHAnsi" w:cs="Arial"/>
          <w:lang w:val="en-GB" w:eastAsia="pt-PT"/>
        </w:rPr>
        <w:t xml:space="preserve">Considering the </w:t>
      </w:r>
      <w:r w:rsidR="0054739A" w:rsidRPr="00D23893">
        <w:rPr>
          <w:rFonts w:asciiTheme="majorHAnsi" w:eastAsia="Times New Roman" w:hAnsiTheme="majorHAnsi" w:cs="Arial"/>
          <w:lang w:val="en-GB" w:eastAsia="pt-PT"/>
        </w:rPr>
        <w:t>significant variation in</w:t>
      </w:r>
      <w:r w:rsidR="00674B83" w:rsidRPr="00D23893">
        <w:rPr>
          <w:rFonts w:asciiTheme="majorHAnsi" w:eastAsia="Times New Roman" w:hAnsiTheme="majorHAnsi" w:cs="Arial"/>
          <w:lang w:val="en-GB" w:eastAsia="pt-PT"/>
        </w:rPr>
        <w:t xml:space="preserve"> </w:t>
      </w:r>
      <w:r w:rsidR="0054739A" w:rsidRPr="00D23893">
        <w:rPr>
          <w:rFonts w:asciiTheme="majorHAnsi" w:eastAsia="Times New Roman" w:hAnsiTheme="majorHAnsi" w:cs="Arial"/>
          <w:lang w:val="en-GB" w:eastAsia="pt-PT"/>
        </w:rPr>
        <w:t xml:space="preserve">the </w:t>
      </w:r>
      <w:r w:rsidR="00674B83" w:rsidRPr="00D23893">
        <w:rPr>
          <w:rFonts w:asciiTheme="majorHAnsi" w:eastAsia="Times New Roman" w:hAnsiTheme="majorHAnsi" w:cs="Arial"/>
          <w:lang w:val="en-GB" w:eastAsia="pt-PT"/>
        </w:rPr>
        <w:t>NEET populatio</w:t>
      </w:r>
      <w:r w:rsidR="0054739A" w:rsidRPr="00D23893">
        <w:rPr>
          <w:rFonts w:asciiTheme="majorHAnsi" w:eastAsia="Times New Roman" w:hAnsiTheme="majorHAnsi" w:cs="Arial"/>
          <w:lang w:val="en-GB" w:eastAsia="pt-PT"/>
        </w:rPr>
        <w:t xml:space="preserve">ns across Europe, </w:t>
      </w:r>
      <w:r w:rsidR="00674B83" w:rsidRPr="00D23893">
        <w:rPr>
          <w:rFonts w:asciiTheme="majorHAnsi" w:eastAsia="Times New Roman" w:hAnsiTheme="majorHAnsi" w:cs="Arial"/>
          <w:lang w:val="en-GB" w:eastAsia="pt-PT"/>
        </w:rPr>
        <w:t xml:space="preserve">EUROFOUND </w:t>
      </w:r>
      <w:r w:rsidR="0054739A" w:rsidRPr="00D23893">
        <w:rPr>
          <w:rFonts w:asciiTheme="majorHAnsi" w:eastAsia="Times New Roman" w:hAnsiTheme="majorHAnsi" w:cs="Arial"/>
          <w:lang w:val="en-GB" w:eastAsia="pt-PT"/>
        </w:rPr>
        <w:t xml:space="preserve">has </w:t>
      </w:r>
      <w:r w:rsidR="00674B83" w:rsidRPr="00D23893">
        <w:rPr>
          <w:rFonts w:asciiTheme="majorHAnsi" w:eastAsia="Times New Roman" w:hAnsiTheme="majorHAnsi" w:cs="Arial"/>
          <w:lang w:val="en-GB" w:eastAsia="pt-PT"/>
        </w:rPr>
        <w:t>classified France</w:t>
      </w:r>
      <w:r w:rsidR="00EC475E" w:rsidRPr="00D23893">
        <w:rPr>
          <w:rFonts w:asciiTheme="majorHAnsi" w:eastAsia="Times New Roman" w:hAnsiTheme="majorHAnsi" w:cs="Arial"/>
          <w:lang w:val="en-GB" w:eastAsia="pt-PT"/>
        </w:rPr>
        <w:t xml:space="preserve"> </w:t>
      </w:r>
      <w:r w:rsidR="0054739A" w:rsidRPr="00D23893">
        <w:rPr>
          <w:rFonts w:asciiTheme="majorHAnsi" w:eastAsia="Times New Roman" w:hAnsiTheme="majorHAnsi" w:cs="Arial"/>
          <w:lang w:val="en-GB" w:eastAsia="pt-PT"/>
        </w:rPr>
        <w:t xml:space="preserve">as having </w:t>
      </w:r>
      <w:r w:rsidR="00EC475E" w:rsidRPr="00D23893">
        <w:rPr>
          <w:rFonts w:asciiTheme="majorHAnsi" w:eastAsia="Times New Roman" w:hAnsiTheme="majorHAnsi" w:cs="Arial"/>
          <w:lang w:val="en-GB" w:eastAsia="pt-PT"/>
        </w:rPr>
        <w:t>below average NEET rate</w:t>
      </w:r>
      <w:r w:rsidR="0054739A" w:rsidRPr="00D23893">
        <w:rPr>
          <w:rFonts w:asciiTheme="majorHAnsi" w:eastAsia="Times New Roman" w:hAnsiTheme="majorHAnsi" w:cs="Arial"/>
          <w:lang w:val="en-GB" w:eastAsia="pt-PT"/>
        </w:rPr>
        <w:t xml:space="preserve">s. In France </w:t>
      </w:r>
      <w:r w:rsidR="00D73CEE" w:rsidRPr="00D23893">
        <w:rPr>
          <w:rFonts w:asciiTheme="majorHAnsi" w:eastAsia="Times New Roman" w:hAnsiTheme="majorHAnsi" w:cs="Arial"/>
          <w:lang w:val="en-GB" w:eastAsia="pt-PT"/>
        </w:rPr>
        <w:t>m</w:t>
      </w:r>
      <w:r w:rsidR="00EC475E" w:rsidRPr="00D23893">
        <w:rPr>
          <w:rFonts w:asciiTheme="majorHAnsi" w:eastAsia="Times New Roman" w:hAnsiTheme="majorHAnsi" w:cs="Arial"/>
          <w:lang w:val="en-GB" w:eastAsia="pt-PT"/>
        </w:rPr>
        <w:t>ost NEE</w:t>
      </w:r>
      <w:r w:rsidR="0054739A" w:rsidRPr="00D23893">
        <w:rPr>
          <w:rFonts w:asciiTheme="majorHAnsi" w:eastAsia="Times New Roman" w:hAnsiTheme="majorHAnsi" w:cs="Arial"/>
          <w:lang w:val="en-GB" w:eastAsia="pt-PT"/>
        </w:rPr>
        <w:t>Ts are registered as unemployed, have</w:t>
      </w:r>
      <w:r w:rsidR="00D73CEE" w:rsidRPr="00D23893">
        <w:rPr>
          <w:rFonts w:asciiTheme="majorHAnsi" w:eastAsia="Times New Roman" w:hAnsiTheme="majorHAnsi" w:cs="Arial"/>
          <w:lang w:val="en-GB" w:eastAsia="pt-PT"/>
        </w:rPr>
        <w:t xml:space="preserve"> previous work experience and </w:t>
      </w:r>
      <w:r w:rsidR="00EC475E" w:rsidRPr="00D23893">
        <w:rPr>
          <w:rFonts w:asciiTheme="majorHAnsi" w:eastAsia="Times New Roman" w:hAnsiTheme="majorHAnsi" w:cs="Arial"/>
          <w:lang w:val="en-GB" w:eastAsia="pt-PT"/>
        </w:rPr>
        <w:t xml:space="preserve">medium </w:t>
      </w:r>
      <w:r w:rsidR="0054739A" w:rsidRPr="00D23893">
        <w:rPr>
          <w:rFonts w:asciiTheme="majorHAnsi" w:eastAsia="Times New Roman" w:hAnsiTheme="majorHAnsi" w:cs="Arial"/>
          <w:lang w:val="en-GB" w:eastAsia="pt-PT"/>
        </w:rPr>
        <w:t xml:space="preserve">level of </w:t>
      </w:r>
      <w:r w:rsidR="00EC475E" w:rsidRPr="00D23893">
        <w:rPr>
          <w:rFonts w:asciiTheme="majorHAnsi" w:eastAsia="Times New Roman" w:hAnsiTheme="majorHAnsi" w:cs="Arial"/>
          <w:lang w:val="en-GB" w:eastAsia="pt-PT"/>
        </w:rPr>
        <w:t>skill</w:t>
      </w:r>
      <w:r w:rsidR="0054739A" w:rsidRPr="00D23893">
        <w:rPr>
          <w:rFonts w:asciiTheme="majorHAnsi" w:eastAsia="Times New Roman" w:hAnsiTheme="majorHAnsi" w:cs="Arial"/>
          <w:lang w:val="en-GB" w:eastAsia="pt-PT"/>
        </w:rPr>
        <w:t>s</w:t>
      </w:r>
      <w:r w:rsidR="00674B83" w:rsidRPr="00D23893">
        <w:rPr>
          <w:rFonts w:asciiTheme="majorHAnsi" w:eastAsia="Times New Roman" w:hAnsiTheme="majorHAnsi" w:cs="Arial"/>
          <w:lang w:val="en-GB" w:eastAsia="pt-PT"/>
        </w:rPr>
        <w:t>.</w:t>
      </w:r>
      <w:r w:rsidR="0054739A" w:rsidRPr="00D23893">
        <w:rPr>
          <w:rFonts w:asciiTheme="majorHAnsi" w:eastAsia="Times New Roman" w:hAnsiTheme="majorHAnsi" w:cs="Arial"/>
          <w:lang w:val="en-GB" w:eastAsia="pt-PT"/>
        </w:rPr>
        <w:t xml:space="preserve"> </w:t>
      </w:r>
      <w:r w:rsidR="00EC475E" w:rsidRPr="00D23893">
        <w:rPr>
          <w:rFonts w:asciiTheme="majorHAnsi" w:eastAsia="Times New Roman" w:hAnsiTheme="majorHAnsi" w:cs="Arial"/>
          <w:lang w:val="en-GB" w:eastAsia="pt-PT"/>
        </w:rPr>
        <w:t xml:space="preserve">As a share of GDP, the economic loss </w:t>
      </w:r>
      <w:r w:rsidR="0054739A" w:rsidRPr="00D23893">
        <w:rPr>
          <w:rFonts w:asciiTheme="majorHAnsi" w:eastAsia="Times New Roman" w:hAnsiTheme="majorHAnsi" w:cs="Arial"/>
          <w:lang w:val="en-GB" w:eastAsia="pt-PT"/>
        </w:rPr>
        <w:t>at the European level associated with</w:t>
      </w:r>
      <w:r w:rsidR="00EC475E" w:rsidRPr="00D23893">
        <w:rPr>
          <w:rFonts w:asciiTheme="majorHAnsi" w:eastAsia="Times New Roman" w:hAnsiTheme="majorHAnsi" w:cs="Arial"/>
          <w:lang w:val="en-GB" w:eastAsia="pt-PT"/>
        </w:rPr>
        <w:t xml:space="preserve"> the non-participation of you</w:t>
      </w:r>
      <w:r w:rsidR="0054739A" w:rsidRPr="00D23893">
        <w:rPr>
          <w:rFonts w:asciiTheme="majorHAnsi" w:eastAsia="Times New Roman" w:hAnsiTheme="majorHAnsi" w:cs="Arial"/>
          <w:lang w:val="en-GB" w:eastAsia="pt-PT"/>
        </w:rPr>
        <w:t xml:space="preserve">ng people in the labour market </w:t>
      </w:r>
      <w:r w:rsidR="00EC475E" w:rsidRPr="00D23893">
        <w:rPr>
          <w:rFonts w:asciiTheme="majorHAnsi" w:eastAsia="Times New Roman" w:hAnsiTheme="majorHAnsi" w:cs="Arial"/>
          <w:lang w:val="en-GB" w:eastAsia="pt-PT"/>
        </w:rPr>
        <w:t>increased from 0.96% in 2007 to 1.21% in 2011</w:t>
      </w:r>
      <w:r w:rsidR="0054739A" w:rsidRPr="00D23893">
        <w:rPr>
          <w:rFonts w:asciiTheme="majorHAnsi" w:eastAsia="Times New Roman" w:hAnsiTheme="majorHAnsi" w:cs="Arial"/>
          <w:lang w:val="en-GB" w:eastAsia="pt-PT"/>
        </w:rPr>
        <w:t>.</w:t>
      </w:r>
      <w:r w:rsidR="00EC475E" w:rsidRPr="00D23893">
        <w:rPr>
          <w:rFonts w:asciiTheme="majorHAnsi" w:eastAsia="Times New Roman" w:hAnsiTheme="majorHAnsi" w:cs="Arial"/>
          <w:lang w:val="en-GB" w:eastAsia="pt-PT"/>
        </w:rPr>
        <w:t xml:space="preserve"> </w:t>
      </w:r>
      <w:r w:rsidR="0054739A" w:rsidRPr="00D23893">
        <w:rPr>
          <w:rFonts w:asciiTheme="majorHAnsi" w:eastAsia="Times New Roman" w:hAnsiTheme="majorHAnsi" w:cs="Arial"/>
          <w:lang w:val="en-GB" w:eastAsia="pt-PT"/>
        </w:rPr>
        <w:t>I</w:t>
      </w:r>
      <w:r w:rsidR="00EC475E" w:rsidRPr="00D23893">
        <w:rPr>
          <w:rFonts w:asciiTheme="majorHAnsi" w:eastAsia="Times New Roman" w:hAnsiTheme="majorHAnsi" w:cs="Arial"/>
          <w:lang w:val="en-GB" w:eastAsia="pt-PT"/>
        </w:rPr>
        <w:t xml:space="preserve">n </w:t>
      </w:r>
      <w:r w:rsidR="0054739A" w:rsidRPr="00D23893">
        <w:rPr>
          <w:rFonts w:asciiTheme="majorHAnsi" w:eastAsia="Times New Roman" w:hAnsiTheme="majorHAnsi" w:cs="Arial"/>
          <w:lang w:val="en-GB" w:eastAsia="pt-PT"/>
        </w:rPr>
        <w:t>France this</w:t>
      </w:r>
      <w:r w:rsidR="00EC475E" w:rsidRPr="00D23893">
        <w:rPr>
          <w:rFonts w:asciiTheme="majorHAnsi" w:eastAsia="Times New Roman" w:hAnsiTheme="majorHAnsi" w:cs="Arial"/>
          <w:lang w:val="en-GB" w:eastAsia="pt-PT"/>
        </w:rPr>
        <w:t xml:space="preserve"> economic loss</w:t>
      </w:r>
      <w:r w:rsidR="0054739A" w:rsidRPr="00D23893">
        <w:rPr>
          <w:rFonts w:asciiTheme="majorHAnsi" w:eastAsia="Times New Roman" w:hAnsiTheme="majorHAnsi" w:cs="Arial"/>
          <w:lang w:val="en-GB" w:eastAsia="pt-PT"/>
        </w:rPr>
        <w:t xml:space="preserve"> represented 0.</w:t>
      </w:r>
      <w:r w:rsidR="00F337B3" w:rsidRPr="00D23893">
        <w:rPr>
          <w:rFonts w:asciiTheme="majorHAnsi" w:eastAsia="Times New Roman" w:hAnsiTheme="majorHAnsi" w:cs="Arial"/>
          <w:lang w:val="en-GB" w:eastAsia="pt-PT"/>
        </w:rPr>
        <w:t xml:space="preserve">92% in 2008 and </w:t>
      </w:r>
      <w:r w:rsidR="0054739A" w:rsidRPr="00D23893">
        <w:rPr>
          <w:rFonts w:asciiTheme="majorHAnsi" w:eastAsia="Times New Roman" w:hAnsiTheme="majorHAnsi" w:cs="Arial"/>
          <w:lang w:val="en-GB" w:eastAsia="pt-PT"/>
        </w:rPr>
        <w:t>1.</w:t>
      </w:r>
      <w:r w:rsidR="00EC475E" w:rsidRPr="00D23893">
        <w:rPr>
          <w:rFonts w:asciiTheme="majorHAnsi" w:eastAsia="Times New Roman" w:hAnsiTheme="majorHAnsi" w:cs="Arial"/>
          <w:lang w:val="en-GB" w:eastAsia="pt-PT"/>
        </w:rPr>
        <w:t>11%</w:t>
      </w:r>
      <w:r w:rsidR="00E173E2">
        <w:rPr>
          <w:rFonts w:asciiTheme="majorHAnsi" w:eastAsia="Times New Roman" w:hAnsiTheme="majorHAnsi" w:cs="Arial"/>
          <w:lang w:val="en-GB" w:eastAsia="pt-PT"/>
        </w:rPr>
        <w:t xml:space="preserve"> </w:t>
      </w:r>
      <w:r w:rsidR="00EC475E" w:rsidRPr="00D23893">
        <w:rPr>
          <w:rFonts w:asciiTheme="majorHAnsi" w:eastAsia="Times New Roman" w:hAnsiTheme="majorHAnsi" w:cs="Arial"/>
          <w:lang w:val="en-GB" w:eastAsia="pt-PT"/>
        </w:rPr>
        <w:t>in 2011 of GDP.</w:t>
      </w:r>
      <w:r w:rsidR="00EC475E" w:rsidRPr="00D23893">
        <w:rPr>
          <w:rStyle w:val="FootnoteReference"/>
          <w:rFonts w:asciiTheme="majorHAnsi" w:eastAsia="Times New Roman" w:hAnsiTheme="majorHAnsi" w:cs="Arial"/>
          <w:lang w:val="en-GB" w:eastAsia="pt-PT"/>
        </w:rPr>
        <w:footnoteReference w:id="3"/>
      </w:r>
    </w:p>
    <w:p w14:paraId="1D057490" w14:textId="77777777" w:rsidR="003B038F" w:rsidRPr="00D23893" w:rsidRDefault="003B038F" w:rsidP="00D23893">
      <w:pPr>
        <w:spacing w:after="0" w:line="264" w:lineRule="auto"/>
        <w:jc w:val="both"/>
        <w:rPr>
          <w:rFonts w:asciiTheme="majorHAnsi" w:eastAsia="Times New Roman" w:hAnsiTheme="majorHAnsi" w:cs="Arial"/>
          <w:lang w:val="en-GB" w:eastAsia="pt-PT"/>
        </w:rPr>
      </w:pPr>
    </w:p>
    <w:p w14:paraId="7555839D" w14:textId="77777777" w:rsidR="00C33483" w:rsidRPr="00D23893" w:rsidRDefault="00C33483" w:rsidP="00D23893">
      <w:pPr>
        <w:spacing w:after="0" w:line="264" w:lineRule="auto"/>
        <w:jc w:val="both"/>
        <w:rPr>
          <w:rFonts w:asciiTheme="majorHAnsi" w:eastAsia="Times New Roman" w:hAnsiTheme="majorHAnsi" w:cs="Arial"/>
          <w:u w:val="single"/>
          <w:lang w:val="en-GB" w:eastAsia="pt-PT"/>
        </w:rPr>
      </w:pPr>
      <w:r w:rsidRPr="00D23893">
        <w:rPr>
          <w:rFonts w:asciiTheme="majorHAnsi" w:eastAsia="Times New Roman" w:hAnsiTheme="majorHAnsi" w:cs="Arial"/>
          <w:u w:val="single"/>
          <w:lang w:val="en-GB" w:eastAsia="pt-PT"/>
        </w:rPr>
        <w:t xml:space="preserve">Employment of young people </w:t>
      </w:r>
    </w:p>
    <w:p w14:paraId="6CA70CED" w14:textId="77777777" w:rsidR="00FB7AA7" w:rsidRPr="00D23893" w:rsidRDefault="00FB7AA7" w:rsidP="00D23893">
      <w:pPr>
        <w:spacing w:after="0" w:line="264" w:lineRule="auto"/>
        <w:jc w:val="both"/>
        <w:rPr>
          <w:rFonts w:asciiTheme="majorHAnsi" w:eastAsia="Times New Roman" w:hAnsiTheme="majorHAnsi" w:cs="Arial"/>
          <w:u w:val="single"/>
          <w:lang w:val="en-GB" w:eastAsia="pt-PT"/>
        </w:rPr>
      </w:pPr>
    </w:p>
    <w:p w14:paraId="5FA7D9B4" w14:textId="77777777" w:rsidR="00674B83" w:rsidRPr="00D23893" w:rsidRDefault="00674B83" w:rsidP="00D23893">
      <w:pPr>
        <w:spacing w:after="0" w:line="264" w:lineRule="auto"/>
        <w:jc w:val="both"/>
        <w:rPr>
          <w:rFonts w:asciiTheme="majorHAnsi" w:eastAsia="Times New Roman" w:hAnsiTheme="majorHAnsi" w:cs="Arial"/>
          <w:lang w:val="en-GB" w:eastAsia="pt-PT"/>
        </w:rPr>
      </w:pPr>
      <w:r w:rsidRPr="00D23893">
        <w:rPr>
          <w:rFonts w:asciiTheme="majorHAnsi" w:eastAsia="Times New Roman" w:hAnsiTheme="majorHAnsi" w:cs="Arial"/>
          <w:lang w:val="en-GB" w:eastAsia="pt-PT"/>
        </w:rPr>
        <w:t xml:space="preserve">In France the youth employment levels </w:t>
      </w:r>
      <w:r w:rsidR="0054739A" w:rsidRPr="00D23893">
        <w:rPr>
          <w:rFonts w:asciiTheme="majorHAnsi" w:eastAsia="Times New Roman" w:hAnsiTheme="majorHAnsi" w:cs="Arial"/>
          <w:lang w:val="en-GB" w:eastAsia="pt-PT"/>
        </w:rPr>
        <w:t>remained</w:t>
      </w:r>
      <w:r w:rsidR="00DB5968" w:rsidRPr="00D23893">
        <w:rPr>
          <w:rFonts w:asciiTheme="majorHAnsi" w:eastAsia="Times New Roman" w:hAnsiTheme="majorHAnsi" w:cs="Arial"/>
          <w:lang w:val="en-GB" w:eastAsia="pt-PT"/>
        </w:rPr>
        <w:t xml:space="preserve"> at almost</w:t>
      </w:r>
      <w:r w:rsidRPr="00D23893">
        <w:rPr>
          <w:rFonts w:asciiTheme="majorHAnsi" w:eastAsia="Times New Roman" w:hAnsiTheme="majorHAnsi" w:cs="Arial"/>
          <w:lang w:val="en-GB" w:eastAsia="pt-PT"/>
        </w:rPr>
        <w:t xml:space="preserve"> the same</w:t>
      </w:r>
      <w:r w:rsidR="00DB5968" w:rsidRPr="00D23893">
        <w:rPr>
          <w:rFonts w:asciiTheme="majorHAnsi" w:eastAsia="Times New Roman" w:hAnsiTheme="majorHAnsi" w:cs="Arial"/>
          <w:lang w:val="en-GB" w:eastAsia="pt-PT"/>
        </w:rPr>
        <w:t xml:space="preserve"> level </w:t>
      </w:r>
      <w:r w:rsidR="0054739A" w:rsidRPr="00D23893">
        <w:rPr>
          <w:rFonts w:asciiTheme="majorHAnsi" w:eastAsia="Times New Roman" w:hAnsiTheme="majorHAnsi" w:cs="Arial"/>
          <w:lang w:val="en-GB" w:eastAsia="pt-PT"/>
        </w:rPr>
        <w:t>from</w:t>
      </w:r>
      <w:r w:rsidR="00DB5968" w:rsidRPr="00D23893">
        <w:rPr>
          <w:rFonts w:asciiTheme="majorHAnsi" w:eastAsia="Times New Roman" w:hAnsiTheme="majorHAnsi" w:cs="Arial"/>
          <w:lang w:val="en-GB" w:eastAsia="pt-PT"/>
        </w:rPr>
        <w:t xml:space="preserve"> 20</w:t>
      </w:r>
      <w:r w:rsidR="00F337B3" w:rsidRPr="00D23893">
        <w:rPr>
          <w:rFonts w:asciiTheme="majorHAnsi" w:eastAsia="Times New Roman" w:hAnsiTheme="majorHAnsi" w:cs="Arial"/>
          <w:lang w:val="en-GB" w:eastAsia="pt-PT"/>
        </w:rPr>
        <w:t>07-2011(</w:t>
      </w:r>
      <w:r w:rsidR="00DB5968" w:rsidRPr="00D23893">
        <w:rPr>
          <w:rFonts w:asciiTheme="majorHAnsi" w:eastAsia="Times New Roman" w:hAnsiTheme="majorHAnsi" w:cs="Arial"/>
          <w:lang w:val="en-GB" w:eastAsia="pt-PT"/>
        </w:rPr>
        <w:t>30%)</w:t>
      </w:r>
      <w:r w:rsidRPr="00D23893">
        <w:rPr>
          <w:rStyle w:val="FootnoteReference"/>
          <w:rFonts w:asciiTheme="majorHAnsi" w:eastAsia="Times New Roman" w:hAnsiTheme="majorHAnsi" w:cs="Arial"/>
          <w:lang w:val="en-GB" w:eastAsia="pt-PT"/>
        </w:rPr>
        <w:footnoteReference w:id="4"/>
      </w:r>
      <w:r w:rsidR="00F337B3" w:rsidRPr="00D23893">
        <w:rPr>
          <w:rFonts w:asciiTheme="majorHAnsi" w:eastAsia="Times New Roman" w:hAnsiTheme="majorHAnsi" w:cs="Arial"/>
          <w:lang w:val="en-GB" w:eastAsia="pt-PT"/>
        </w:rPr>
        <w:t xml:space="preserve"> </w:t>
      </w:r>
      <w:r w:rsidR="0054739A" w:rsidRPr="00D23893">
        <w:rPr>
          <w:rFonts w:asciiTheme="majorHAnsi" w:eastAsia="Times New Roman" w:hAnsiTheme="majorHAnsi" w:cs="Arial"/>
          <w:lang w:val="en-GB" w:eastAsia="pt-PT"/>
        </w:rPr>
        <w:t>with a decrease to 25.</w:t>
      </w:r>
      <w:r w:rsidR="00DB5968" w:rsidRPr="00D23893">
        <w:rPr>
          <w:rFonts w:asciiTheme="majorHAnsi" w:eastAsia="Times New Roman" w:hAnsiTheme="majorHAnsi" w:cs="Arial"/>
          <w:lang w:val="en-GB" w:eastAsia="pt-PT"/>
        </w:rPr>
        <w:t>5% in November 2013</w:t>
      </w:r>
      <w:r w:rsidR="00F337B3" w:rsidRPr="00D23893">
        <w:rPr>
          <w:rFonts w:asciiTheme="majorHAnsi" w:eastAsia="Times New Roman" w:hAnsiTheme="majorHAnsi" w:cs="Arial"/>
          <w:lang w:val="en-GB" w:eastAsia="pt-PT"/>
        </w:rPr>
        <w:t xml:space="preserve"> </w:t>
      </w:r>
      <w:r w:rsidR="00DB5968" w:rsidRPr="00D23893">
        <w:rPr>
          <w:rFonts w:asciiTheme="majorHAnsi" w:eastAsia="Times New Roman" w:hAnsiTheme="majorHAnsi" w:cs="Arial"/>
          <w:lang w:val="en-GB" w:eastAsia="pt-PT"/>
        </w:rPr>
        <w:t>for 15-24 years old.</w:t>
      </w:r>
      <w:r w:rsidR="00DB5968" w:rsidRPr="00D23893">
        <w:rPr>
          <w:rStyle w:val="FootnoteReference"/>
          <w:rFonts w:asciiTheme="majorHAnsi" w:eastAsia="Times New Roman" w:hAnsiTheme="majorHAnsi" w:cs="Arial"/>
          <w:lang w:val="en-GB" w:eastAsia="pt-PT"/>
        </w:rPr>
        <w:footnoteReference w:id="5"/>
      </w:r>
      <w:r w:rsidR="00AC1F0F" w:rsidRPr="00D23893">
        <w:rPr>
          <w:rFonts w:asciiTheme="majorHAnsi" w:eastAsia="Times New Roman" w:hAnsiTheme="majorHAnsi" w:cs="Arial"/>
          <w:lang w:val="en-GB" w:eastAsia="pt-PT"/>
        </w:rPr>
        <w:t xml:space="preserve"> </w:t>
      </w:r>
      <w:r w:rsidR="0054739A" w:rsidRPr="00D23893">
        <w:rPr>
          <w:rFonts w:asciiTheme="majorHAnsi" w:eastAsia="Times New Roman" w:hAnsiTheme="majorHAnsi" w:cs="Arial"/>
          <w:lang w:val="en-GB" w:eastAsia="pt-PT"/>
        </w:rPr>
        <w:t>When we look</w:t>
      </w:r>
      <w:r w:rsidR="00F337B3" w:rsidRPr="00D23893">
        <w:rPr>
          <w:rFonts w:asciiTheme="majorHAnsi" w:eastAsia="Times New Roman" w:hAnsiTheme="majorHAnsi" w:cs="Arial"/>
          <w:lang w:val="en-GB" w:eastAsia="pt-PT"/>
        </w:rPr>
        <w:t xml:space="preserve"> at the </w:t>
      </w:r>
      <w:r w:rsidR="00AC1F0F" w:rsidRPr="00D23893">
        <w:rPr>
          <w:rFonts w:asciiTheme="majorHAnsi" w:eastAsia="Times New Roman" w:hAnsiTheme="majorHAnsi" w:cs="Arial"/>
          <w:lang w:val="en-GB" w:eastAsia="pt-PT"/>
        </w:rPr>
        <w:t>compos</w:t>
      </w:r>
      <w:r w:rsidR="0054739A" w:rsidRPr="00D23893">
        <w:rPr>
          <w:rFonts w:asciiTheme="majorHAnsi" w:eastAsia="Times New Roman" w:hAnsiTheme="majorHAnsi" w:cs="Arial"/>
          <w:lang w:val="en-GB" w:eastAsia="pt-PT"/>
        </w:rPr>
        <w:t xml:space="preserve">ition of employed young people in </w:t>
      </w:r>
      <w:r w:rsidR="00AC1F0F" w:rsidRPr="00D23893">
        <w:rPr>
          <w:rFonts w:asciiTheme="majorHAnsi" w:eastAsia="Times New Roman" w:hAnsiTheme="majorHAnsi" w:cs="Arial"/>
          <w:lang w:val="en-GB" w:eastAsia="pt-PT"/>
        </w:rPr>
        <w:t xml:space="preserve">2011 we </w:t>
      </w:r>
      <w:r w:rsidR="0054739A" w:rsidRPr="00D23893">
        <w:rPr>
          <w:rFonts w:asciiTheme="majorHAnsi" w:eastAsia="Times New Roman" w:hAnsiTheme="majorHAnsi" w:cs="Arial"/>
          <w:lang w:val="en-GB" w:eastAsia="pt-PT"/>
        </w:rPr>
        <w:t xml:space="preserve">see that in France a large </w:t>
      </w:r>
      <w:r w:rsidR="00AC1F0F" w:rsidRPr="00D23893">
        <w:rPr>
          <w:rFonts w:asciiTheme="majorHAnsi" w:eastAsia="Times New Roman" w:hAnsiTheme="majorHAnsi" w:cs="Arial"/>
          <w:lang w:val="en-GB" w:eastAsia="pt-PT"/>
        </w:rPr>
        <w:t xml:space="preserve">majority of young people </w:t>
      </w:r>
      <w:r w:rsidR="0054739A" w:rsidRPr="00D23893">
        <w:rPr>
          <w:rFonts w:asciiTheme="majorHAnsi" w:eastAsia="Times New Roman" w:hAnsiTheme="majorHAnsi" w:cs="Arial"/>
          <w:lang w:val="en-GB" w:eastAsia="pt-PT"/>
        </w:rPr>
        <w:t>are employed in salaried jobs</w:t>
      </w:r>
      <w:r w:rsidR="00AC1F0F" w:rsidRPr="00D23893">
        <w:rPr>
          <w:rFonts w:asciiTheme="majorHAnsi" w:eastAsia="Times New Roman" w:hAnsiTheme="majorHAnsi" w:cs="Arial"/>
          <w:lang w:val="en-GB" w:eastAsia="pt-PT"/>
        </w:rPr>
        <w:t xml:space="preserve"> and </w:t>
      </w:r>
      <w:r w:rsidR="0054739A" w:rsidRPr="00D23893">
        <w:rPr>
          <w:rFonts w:asciiTheme="majorHAnsi" w:eastAsia="Times New Roman" w:hAnsiTheme="majorHAnsi" w:cs="Arial"/>
          <w:lang w:val="en-GB" w:eastAsia="pt-PT"/>
        </w:rPr>
        <w:t>less than 5% are</w:t>
      </w:r>
      <w:r w:rsidR="00AC1F0F" w:rsidRPr="00D23893">
        <w:rPr>
          <w:rFonts w:asciiTheme="majorHAnsi" w:eastAsia="Times New Roman" w:hAnsiTheme="majorHAnsi" w:cs="Arial"/>
          <w:lang w:val="en-GB" w:eastAsia="pt-PT"/>
        </w:rPr>
        <w:t xml:space="preserve"> self-employed</w:t>
      </w:r>
      <w:r w:rsidR="0054739A" w:rsidRPr="00D23893">
        <w:rPr>
          <w:rFonts w:asciiTheme="majorHAnsi" w:eastAsia="Times New Roman" w:hAnsiTheme="majorHAnsi" w:cs="Arial"/>
          <w:lang w:val="en-GB" w:eastAsia="pt-PT"/>
        </w:rPr>
        <w:t xml:space="preserve">. </w:t>
      </w:r>
      <w:r w:rsidR="00E173E2" w:rsidRPr="00E14E1E">
        <w:rPr>
          <w:rFonts w:asciiTheme="majorHAnsi" w:eastAsia="Times New Roman" w:hAnsiTheme="majorHAnsi" w:cs="Arial"/>
          <w:lang w:val="en-GB" w:eastAsia="pt-PT"/>
        </w:rPr>
        <w:t>Compared to</w:t>
      </w:r>
      <w:r w:rsidR="0054739A" w:rsidRPr="00E14E1E">
        <w:rPr>
          <w:rFonts w:asciiTheme="majorHAnsi" w:eastAsia="Times New Roman" w:hAnsiTheme="majorHAnsi" w:cs="Arial"/>
          <w:lang w:val="en-GB" w:eastAsia="pt-PT"/>
        </w:rPr>
        <w:t xml:space="preserve"> the</w:t>
      </w:r>
      <w:r w:rsidR="00AC1F0F" w:rsidRPr="00D23893">
        <w:rPr>
          <w:rFonts w:asciiTheme="majorHAnsi" w:eastAsia="Times New Roman" w:hAnsiTheme="majorHAnsi" w:cs="Arial"/>
          <w:lang w:val="en-GB" w:eastAsia="pt-PT"/>
        </w:rPr>
        <w:t xml:space="preserve"> </w:t>
      </w:r>
      <w:r w:rsidR="0054739A" w:rsidRPr="00D23893">
        <w:rPr>
          <w:rFonts w:asciiTheme="majorHAnsi" w:eastAsia="Times New Roman" w:hAnsiTheme="majorHAnsi" w:cs="Arial"/>
          <w:lang w:val="en-GB" w:eastAsia="pt-PT"/>
        </w:rPr>
        <w:t>EU</w:t>
      </w:r>
      <w:r w:rsidR="00AC1F0F" w:rsidRPr="00D23893">
        <w:rPr>
          <w:rFonts w:asciiTheme="majorHAnsi" w:eastAsia="Times New Roman" w:hAnsiTheme="majorHAnsi" w:cs="Arial"/>
          <w:lang w:val="en-GB" w:eastAsia="pt-PT"/>
        </w:rPr>
        <w:t xml:space="preserve">27 </w:t>
      </w:r>
      <w:r w:rsidR="0054739A" w:rsidRPr="00D23893">
        <w:rPr>
          <w:rFonts w:asciiTheme="majorHAnsi" w:eastAsia="Times New Roman" w:hAnsiTheme="majorHAnsi" w:cs="Arial"/>
          <w:lang w:val="en-GB" w:eastAsia="pt-PT"/>
        </w:rPr>
        <w:t>countries young people in a salaried job</w:t>
      </w:r>
      <w:r w:rsidR="00AC1F0F" w:rsidRPr="00D23893">
        <w:rPr>
          <w:rFonts w:asciiTheme="majorHAnsi" w:eastAsia="Times New Roman" w:hAnsiTheme="majorHAnsi" w:cs="Arial"/>
          <w:lang w:val="en-GB" w:eastAsia="pt-PT"/>
        </w:rPr>
        <w:t xml:space="preserve"> </w:t>
      </w:r>
      <w:r w:rsidR="0054739A" w:rsidRPr="00D23893">
        <w:rPr>
          <w:rFonts w:asciiTheme="majorHAnsi" w:eastAsia="Times New Roman" w:hAnsiTheme="majorHAnsi" w:cs="Arial"/>
          <w:lang w:val="en-GB" w:eastAsia="pt-PT"/>
        </w:rPr>
        <w:t>make up</w:t>
      </w:r>
      <w:r w:rsidR="00AC1F0F" w:rsidRPr="00D23893">
        <w:rPr>
          <w:rFonts w:asciiTheme="majorHAnsi" w:eastAsia="Times New Roman" w:hAnsiTheme="majorHAnsi" w:cs="Arial"/>
          <w:lang w:val="en-GB" w:eastAsia="pt-PT"/>
        </w:rPr>
        <w:t xml:space="preserve"> </w:t>
      </w:r>
      <w:r w:rsidR="0054739A" w:rsidRPr="00D23893">
        <w:rPr>
          <w:rFonts w:asciiTheme="majorHAnsi" w:eastAsia="Times New Roman" w:hAnsiTheme="majorHAnsi" w:cs="Arial"/>
          <w:lang w:val="en-GB" w:eastAsia="pt-PT"/>
        </w:rPr>
        <w:t>approximately</w:t>
      </w:r>
      <w:r w:rsidR="00AC1F0F" w:rsidRPr="00D23893">
        <w:rPr>
          <w:rFonts w:asciiTheme="majorHAnsi" w:eastAsia="Times New Roman" w:hAnsiTheme="majorHAnsi" w:cs="Arial"/>
          <w:lang w:val="en-GB" w:eastAsia="pt-PT"/>
        </w:rPr>
        <w:t xml:space="preserve"> 92%</w:t>
      </w:r>
      <w:r w:rsidR="0054739A" w:rsidRPr="00D23893">
        <w:rPr>
          <w:rFonts w:asciiTheme="majorHAnsi" w:eastAsia="Times New Roman" w:hAnsiTheme="majorHAnsi" w:cs="Arial"/>
          <w:lang w:val="en-GB" w:eastAsia="pt-PT"/>
        </w:rPr>
        <w:t xml:space="preserve"> of those who are working</w:t>
      </w:r>
      <w:r w:rsidR="00AC1F0F" w:rsidRPr="00D23893">
        <w:rPr>
          <w:rFonts w:asciiTheme="majorHAnsi" w:eastAsia="Times New Roman" w:hAnsiTheme="majorHAnsi" w:cs="Arial"/>
          <w:lang w:val="en-GB" w:eastAsia="pt-PT"/>
        </w:rPr>
        <w:t>.</w:t>
      </w:r>
    </w:p>
    <w:p w14:paraId="4557C71A" w14:textId="77777777" w:rsidR="003B038F" w:rsidRPr="00D23893" w:rsidRDefault="003B038F" w:rsidP="00D23893">
      <w:pPr>
        <w:spacing w:after="0" w:line="264" w:lineRule="auto"/>
        <w:jc w:val="both"/>
        <w:rPr>
          <w:rFonts w:asciiTheme="majorHAnsi" w:eastAsia="Times New Roman" w:hAnsiTheme="majorHAnsi" w:cs="Arial"/>
          <w:lang w:val="en-GB" w:eastAsia="pt-PT"/>
        </w:rPr>
      </w:pPr>
    </w:p>
    <w:p w14:paraId="537DFBD3" w14:textId="77777777" w:rsidR="003B038F" w:rsidRPr="00D23893" w:rsidRDefault="00AC1F0F" w:rsidP="00D23893">
      <w:pPr>
        <w:spacing w:after="0" w:line="264" w:lineRule="auto"/>
        <w:jc w:val="both"/>
        <w:rPr>
          <w:rFonts w:asciiTheme="majorHAnsi" w:eastAsia="Times New Roman" w:hAnsiTheme="majorHAnsi" w:cs="Arial"/>
          <w:lang w:val="en-GB" w:eastAsia="pt-PT"/>
        </w:rPr>
      </w:pPr>
      <w:r w:rsidRPr="00D23893">
        <w:rPr>
          <w:rFonts w:asciiTheme="majorHAnsi" w:eastAsia="Times New Roman" w:hAnsiTheme="majorHAnsi" w:cs="Arial"/>
          <w:lang w:val="en-GB" w:eastAsia="pt-PT"/>
        </w:rPr>
        <w:t xml:space="preserve">At </w:t>
      </w:r>
      <w:r w:rsidR="0011580F" w:rsidRPr="00D23893">
        <w:rPr>
          <w:rFonts w:asciiTheme="majorHAnsi" w:eastAsia="Times New Roman" w:hAnsiTheme="majorHAnsi" w:cs="Arial"/>
          <w:lang w:val="en-GB" w:eastAsia="pt-PT"/>
        </w:rPr>
        <w:t xml:space="preserve">a </w:t>
      </w:r>
      <w:r w:rsidRPr="00D23893">
        <w:rPr>
          <w:rFonts w:asciiTheme="majorHAnsi" w:eastAsia="Times New Roman" w:hAnsiTheme="majorHAnsi" w:cs="Arial"/>
          <w:lang w:val="en-GB" w:eastAsia="pt-PT"/>
        </w:rPr>
        <w:t xml:space="preserve">European level, the proportion of young people working part time has </w:t>
      </w:r>
      <w:r w:rsidR="0011580F" w:rsidRPr="00D23893">
        <w:rPr>
          <w:rFonts w:asciiTheme="majorHAnsi" w:eastAsia="Times New Roman" w:hAnsiTheme="majorHAnsi" w:cs="Arial"/>
          <w:lang w:val="en-GB" w:eastAsia="pt-PT"/>
        </w:rPr>
        <w:t xml:space="preserve">continued to grow </w:t>
      </w:r>
      <w:r w:rsidR="00E173E2">
        <w:rPr>
          <w:rFonts w:asciiTheme="majorHAnsi" w:eastAsia="Times New Roman" w:hAnsiTheme="majorHAnsi" w:cs="Arial"/>
          <w:lang w:val="en-GB" w:eastAsia="pt-PT"/>
        </w:rPr>
        <w:t>in recent years. While in 2002</w:t>
      </w:r>
      <w:r w:rsidRPr="00D23893">
        <w:rPr>
          <w:rFonts w:asciiTheme="majorHAnsi" w:eastAsia="Times New Roman" w:hAnsiTheme="majorHAnsi" w:cs="Arial"/>
          <w:lang w:val="en-GB" w:eastAsia="pt-PT"/>
        </w:rPr>
        <w:t xml:space="preserve"> part-time work represented 21.5% of youth employment; in </w:t>
      </w:r>
      <w:r w:rsidR="0011580F" w:rsidRPr="00D23893">
        <w:rPr>
          <w:rFonts w:asciiTheme="majorHAnsi" w:eastAsia="Times New Roman" w:hAnsiTheme="majorHAnsi" w:cs="Arial"/>
          <w:lang w:val="en-GB" w:eastAsia="pt-PT"/>
        </w:rPr>
        <w:t>2011 it represented almost 30% which corresponds</w:t>
      </w:r>
      <w:r w:rsidRPr="00D23893">
        <w:rPr>
          <w:rFonts w:asciiTheme="majorHAnsi" w:eastAsia="Times New Roman" w:hAnsiTheme="majorHAnsi" w:cs="Arial"/>
          <w:lang w:val="en-GB" w:eastAsia="pt-PT"/>
        </w:rPr>
        <w:t xml:space="preserve"> to 5.8 million young people. In France the proportion of young people working part time </w:t>
      </w:r>
      <w:r w:rsidR="0011580F" w:rsidRPr="00D23893">
        <w:rPr>
          <w:rFonts w:asciiTheme="majorHAnsi" w:eastAsia="Times New Roman" w:hAnsiTheme="majorHAnsi" w:cs="Arial"/>
          <w:lang w:val="en-GB" w:eastAsia="pt-PT"/>
        </w:rPr>
        <w:t>was about 20</w:t>
      </w:r>
      <w:r w:rsidRPr="00D23893">
        <w:rPr>
          <w:rFonts w:asciiTheme="majorHAnsi" w:eastAsia="Times New Roman" w:hAnsiTheme="majorHAnsi" w:cs="Arial"/>
          <w:lang w:val="en-GB" w:eastAsia="pt-PT"/>
        </w:rPr>
        <w:t>% in 2007 and 2011.</w:t>
      </w:r>
      <w:r w:rsidR="0011580F" w:rsidRPr="00D23893">
        <w:rPr>
          <w:rFonts w:asciiTheme="majorHAnsi" w:eastAsia="Times New Roman" w:hAnsiTheme="majorHAnsi" w:cs="Arial"/>
          <w:lang w:val="en-GB" w:eastAsia="pt-PT"/>
        </w:rPr>
        <w:t xml:space="preserve"> </w:t>
      </w:r>
      <w:r w:rsidR="00C3263E" w:rsidRPr="00D23893">
        <w:rPr>
          <w:rFonts w:asciiTheme="majorHAnsi" w:eastAsia="Times New Roman" w:hAnsiTheme="majorHAnsi" w:cs="Arial"/>
          <w:lang w:val="en-GB" w:eastAsia="pt-PT"/>
        </w:rPr>
        <w:t>Temporary employment i</w:t>
      </w:r>
      <w:r w:rsidR="0011580F" w:rsidRPr="00D23893">
        <w:rPr>
          <w:rFonts w:asciiTheme="majorHAnsi" w:eastAsia="Times New Roman" w:hAnsiTheme="majorHAnsi" w:cs="Arial"/>
          <w:lang w:val="en-GB" w:eastAsia="pt-PT"/>
        </w:rPr>
        <w:t>n France i</w:t>
      </w:r>
      <w:r w:rsidR="00C3263E" w:rsidRPr="00D23893">
        <w:rPr>
          <w:rFonts w:asciiTheme="majorHAnsi" w:eastAsia="Times New Roman" w:hAnsiTheme="majorHAnsi" w:cs="Arial"/>
          <w:lang w:val="en-GB" w:eastAsia="pt-PT"/>
        </w:rPr>
        <w:t>s also considerably higher than the EU average</w:t>
      </w:r>
      <w:r w:rsidR="00C66E4A" w:rsidRPr="00D23893">
        <w:rPr>
          <w:rFonts w:asciiTheme="majorHAnsi" w:eastAsia="Times New Roman" w:hAnsiTheme="majorHAnsi" w:cs="Arial"/>
          <w:lang w:val="en-GB" w:eastAsia="pt-PT"/>
        </w:rPr>
        <w:t xml:space="preserve"> </w:t>
      </w:r>
      <w:r w:rsidR="00FD03E3" w:rsidRPr="00D23893">
        <w:rPr>
          <w:rFonts w:asciiTheme="majorHAnsi" w:eastAsia="Times New Roman" w:hAnsiTheme="majorHAnsi" w:cs="Arial"/>
          <w:lang w:val="en-GB" w:eastAsia="pt-PT"/>
        </w:rPr>
        <w:t>(</w:t>
      </w:r>
      <w:r w:rsidR="0011580F" w:rsidRPr="00D23893">
        <w:rPr>
          <w:rFonts w:asciiTheme="majorHAnsi" w:eastAsia="Times New Roman" w:hAnsiTheme="majorHAnsi" w:cs="Arial"/>
          <w:lang w:val="en-GB" w:eastAsia="pt-PT"/>
        </w:rPr>
        <w:t>55% compared to 40%)</w:t>
      </w:r>
      <w:r w:rsidR="00C3263E" w:rsidRPr="00D23893">
        <w:rPr>
          <w:rFonts w:asciiTheme="majorHAnsi" w:eastAsia="Times New Roman" w:hAnsiTheme="majorHAnsi" w:cs="Arial"/>
          <w:lang w:val="en-GB" w:eastAsia="pt-PT"/>
        </w:rPr>
        <w:t>.</w:t>
      </w:r>
      <w:r w:rsidR="00E40E7A" w:rsidRPr="00D23893">
        <w:rPr>
          <w:rFonts w:asciiTheme="majorHAnsi" w:eastAsia="Times New Roman" w:hAnsiTheme="majorHAnsi" w:cs="Arial"/>
          <w:lang w:val="en-GB" w:eastAsia="pt-PT"/>
        </w:rPr>
        <w:t xml:space="preserve"> Y</w:t>
      </w:r>
      <w:r w:rsidR="002C3AF0" w:rsidRPr="00D23893">
        <w:rPr>
          <w:rFonts w:asciiTheme="majorHAnsi" w:eastAsia="Times New Roman" w:hAnsiTheme="majorHAnsi" w:cs="Arial"/>
          <w:lang w:val="en-GB" w:eastAsia="pt-PT"/>
        </w:rPr>
        <w:t xml:space="preserve">outh employment in </w:t>
      </w:r>
      <w:r w:rsidRPr="00D23893">
        <w:rPr>
          <w:rFonts w:asciiTheme="majorHAnsi" w:eastAsia="Times New Roman" w:hAnsiTheme="majorHAnsi" w:cs="Arial"/>
          <w:lang w:val="en-GB" w:eastAsia="pt-PT"/>
        </w:rPr>
        <w:t>manufactu</w:t>
      </w:r>
      <w:r w:rsidR="002C3AF0" w:rsidRPr="00D23893">
        <w:rPr>
          <w:rFonts w:asciiTheme="majorHAnsi" w:eastAsia="Times New Roman" w:hAnsiTheme="majorHAnsi" w:cs="Arial"/>
          <w:lang w:val="en-GB" w:eastAsia="pt-PT"/>
        </w:rPr>
        <w:t xml:space="preserve">ring </w:t>
      </w:r>
      <w:r w:rsidR="00E40E7A" w:rsidRPr="00D23893">
        <w:rPr>
          <w:rFonts w:asciiTheme="majorHAnsi" w:eastAsia="Times New Roman" w:hAnsiTheme="majorHAnsi" w:cs="Arial"/>
          <w:lang w:val="en-GB" w:eastAsia="pt-PT"/>
        </w:rPr>
        <w:t>has fallen in the</w:t>
      </w:r>
      <w:r w:rsidR="002C3AF0" w:rsidRPr="00D23893">
        <w:rPr>
          <w:rFonts w:asciiTheme="majorHAnsi" w:eastAsia="Times New Roman" w:hAnsiTheme="majorHAnsi" w:cs="Arial"/>
          <w:lang w:val="en-GB" w:eastAsia="pt-PT"/>
        </w:rPr>
        <w:t xml:space="preserve"> majo</w:t>
      </w:r>
      <w:r w:rsidR="00C66E4A" w:rsidRPr="00D23893">
        <w:rPr>
          <w:rFonts w:asciiTheme="majorHAnsi" w:eastAsia="Times New Roman" w:hAnsiTheme="majorHAnsi" w:cs="Arial"/>
          <w:lang w:val="en-GB" w:eastAsia="pt-PT"/>
        </w:rPr>
        <w:t xml:space="preserve">rity of the countries </w:t>
      </w:r>
      <w:r w:rsidR="00E40E7A" w:rsidRPr="00D23893">
        <w:rPr>
          <w:rFonts w:asciiTheme="majorHAnsi" w:eastAsia="Times New Roman" w:hAnsiTheme="majorHAnsi" w:cs="Arial"/>
          <w:lang w:val="en-GB" w:eastAsia="pt-PT"/>
        </w:rPr>
        <w:t xml:space="preserve">in Europe but </w:t>
      </w:r>
      <w:r w:rsidR="00C66E4A" w:rsidRPr="00D23893">
        <w:rPr>
          <w:rFonts w:asciiTheme="majorHAnsi" w:eastAsia="Times New Roman" w:hAnsiTheme="majorHAnsi" w:cs="Arial"/>
          <w:lang w:val="en-GB" w:eastAsia="pt-PT"/>
        </w:rPr>
        <w:t xml:space="preserve">in </w:t>
      </w:r>
      <w:r w:rsidRPr="00D23893">
        <w:rPr>
          <w:rFonts w:asciiTheme="majorHAnsi" w:eastAsia="Times New Roman" w:hAnsiTheme="majorHAnsi" w:cs="Arial"/>
          <w:lang w:val="en-GB" w:eastAsia="pt-PT"/>
        </w:rPr>
        <w:t>France</w:t>
      </w:r>
      <w:r w:rsidR="00E87476" w:rsidRPr="00D23893">
        <w:rPr>
          <w:rFonts w:asciiTheme="majorHAnsi" w:eastAsia="Times New Roman" w:hAnsiTheme="majorHAnsi" w:cs="Arial"/>
          <w:lang w:val="en-GB" w:eastAsia="pt-PT"/>
        </w:rPr>
        <w:t xml:space="preserve"> </w:t>
      </w:r>
      <w:r w:rsidR="002C3AF0" w:rsidRPr="00D23893">
        <w:rPr>
          <w:rFonts w:asciiTheme="majorHAnsi" w:eastAsia="Times New Roman" w:hAnsiTheme="majorHAnsi" w:cs="Arial"/>
          <w:lang w:val="en-GB" w:eastAsia="pt-PT"/>
        </w:rPr>
        <w:t xml:space="preserve">the </w:t>
      </w:r>
      <w:r w:rsidR="00E40E7A" w:rsidRPr="00D23893">
        <w:rPr>
          <w:rFonts w:asciiTheme="majorHAnsi" w:eastAsia="Times New Roman" w:hAnsiTheme="majorHAnsi" w:cs="Arial"/>
          <w:lang w:val="en-GB" w:eastAsia="pt-PT"/>
        </w:rPr>
        <w:t xml:space="preserve">youth </w:t>
      </w:r>
      <w:r w:rsidR="00E173E2">
        <w:rPr>
          <w:rFonts w:asciiTheme="majorHAnsi" w:eastAsia="Times New Roman" w:hAnsiTheme="majorHAnsi" w:cs="Arial"/>
          <w:lang w:val="en-GB" w:eastAsia="pt-PT"/>
        </w:rPr>
        <w:t>employment rate</w:t>
      </w:r>
      <w:r w:rsidRPr="00D23893">
        <w:rPr>
          <w:rFonts w:asciiTheme="majorHAnsi" w:eastAsia="Times New Roman" w:hAnsiTheme="majorHAnsi" w:cs="Arial"/>
          <w:lang w:val="en-GB" w:eastAsia="pt-PT"/>
        </w:rPr>
        <w:t xml:space="preserve"> </w:t>
      </w:r>
      <w:r w:rsidR="00E40E7A" w:rsidRPr="00D23893">
        <w:rPr>
          <w:rFonts w:asciiTheme="majorHAnsi" w:eastAsia="Times New Roman" w:hAnsiTheme="majorHAnsi" w:cs="Arial"/>
          <w:lang w:val="en-GB" w:eastAsia="pt-PT"/>
        </w:rPr>
        <w:t>for</w:t>
      </w:r>
      <w:r w:rsidR="002C3AF0" w:rsidRPr="00D23893">
        <w:rPr>
          <w:rFonts w:asciiTheme="majorHAnsi" w:eastAsia="Times New Roman" w:hAnsiTheme="majorHAnsi" w:cs="Arial"/>
          <w:lang w:val="en-GB" w:eastAsia="pt-PT"/>
        </w:rPr>
        <w:t xml:space="preserve"> this sector </w:t>
      </w:r>
      <w:r w:rsidR="00E173E2">
        <w:rPr>
          <w:rFonts w:asciiTheme="majorHAnsi" w:eastAsia="Times New Roman" w:hAnsiTheme="majorHAnsi" w:cs="Arial"/>
          <w:lang w:val="en-GB" w:eastAsia="pt-PT"/>
        </w:rPr>
        <w:t>has</w:t>
      </w:r>
      <w:r w:rsidR="00E40E7A" w:rsidRPr="00D23893">
        <w:rPr>
          <w:rFonts w:asciiTheme="majorHAnsi" w:eastAsia="Times New Roman" w:hAnsiTheme="majorHAnsi" w:cs="Arial"/>
          <w:lang w:val="en-GB" w:eastAsia="pt-PT"/>
        </w:rPr>
        <w:t xml:space="preserve"> </w:t>
      </w:r>
      <w:r w:rsidR="002C3AF0" w:rsidRPr="00D23893">
        <w:rPr>
          <w:rFonts w:asciiTheme="majorHAnsi" w:eastAsia="Times New Roman" w:hAnsiTheme="majorHAnsi" w:cs="Arial"/>
          <w:lang w:val="en-GB" w:eastAsia="pt-PT"/>
        </w:rPr>
        <w:t>remain</w:t>
      </w:r>
      <w:r w:rsidR="00E40E7A" w:rsidRPr="00D23893">
        <w:rPr>
          <w:rFonts w:asciiTheme="majorHAnsi" w:eastAsia="Times New Roman" w:hAnsiTheme="majorHAnsi" w:cs="Arial"/>
          <w:lang w:val="en-GB" w:eastAsia="pt-PT"/>
        </w:rPr>
        <w:t>ed</w:t>
      </w:r>
      <w:r w:rsidR="002C3AF0" w:rsidRPr="00D23893">
        <w:rPr>
          <w:rFonts w:asciiTheme="majorHAnsi" w:eastAsia="Times New Roman" w:hAnsiTheme="majorHAnsi" w:cs="Arial"/>
          <w:lang w:val="en-GB" w:eastAsia="pt-PT"/>
        </w:rPr>
        <w:t xml:space="preserve"> unchanged</w:t>
      </w:r>
      <w:r w:rsidR="00E40E7A" w:rsidRPr="00D23893">
        <w:rPr>
          <w:rFonts w:asciiTheme="majorHAnsi" w:eastAsia="Times New Roman" w:hAnsiTheme="majorHAnsi" w:cs="Arial"/>
          <w:lang w:val="en-GB" w:eastAsia="pt-PT"/>
        </w:rPr>
        <w:t xml:space="preserve">. </w:t>
      </w:r>
    </w:p>
    <w:p w14:paraId="23329D27" w14:textId="77777777" w:rsidR="009636C9" w:rsidRPr="00D23893" w:rsidRDefault="009636C9" w:rsidP="00D23893">
      <w:pPr>
        <w:spacing w:after="0" w:line="264" w:lineRule="auto"/>
        <w:jc w:val="both"/>
        <w:rPr>
          <w:rFonts w:asciiTheme="majorHAnsi" w:eastAsia="Times New Roman" w:hAnsiTheme="majorHAnsi" w:cs="Arial"/>
          <w:u w:val="single"/>
          <w:lang w:val="en-GB" w:eastAsia="pt-PT"/>
        </w:rPr>
      </w:pPr>
    </w:p>
    <w:p w14:paraId="67C3B04A" w14:textId="77777777" w:rsidR="00E14E1E" w:rsidRDefault="00E14E1E" w:rsidP="00D23893">
      <w:pPr>
        <w:spacing w:after="0" w:line="264" w:lineRule="auto"/>
        <w:jc w:val="both"/>
        <w:rPr>
          <w:rFonts w:asciiTheme="majorHAnsi" w:eastAsia="Times New Roman" w:hAnsiTheme="majorHAnsi" w:cs="Arial"/>
          <w:u w:val="single"/>
          <w:lang w:val="en-GB" w:eastAsia="pt-PT"/>
        </w:rPr>
      </w:pPr>
    </w:p>
    <w:p w14:paraId="594EFFE4" w14:textId="77777777" w:rsidR="00E14E1E" w:rsidRDefault="00E14E1E" w:rsidP="00D23893">
      <w:pPr>
        <w:spacing w:after="0" w:line="264" w:lineRule="auto"/>
        <w:jc w:val="both"/>
        <w:rPr>
          <w:rFonts w:asciiTheme="majorHAnsi" w:eastAsia="Times New Roman" w:hAnsiTheme="majorHAnsi" w:cs="Arial"/>
          <w:u w:val="single"/>
          <w:lang w:val="en-GB" w:eastAsia="pt-PT"/>
        </w:rPr>
      </w:pPr>
    </w:p>
    <w:p w14:paraId="46BBB514" w14:textId="77777777" w:rsidR="00E14E1E" w:rsidRDefault="00E14E1E" w:rsidP="00D23893">
      <w:pPr>
        <w:spacing w:after="0" w:line="264" w:lineRule="auto"/>
        <w:jc w:val="both"/>
        <w:rPr>
          <w:rFonts w:asciiTheme="majorHAnsi" w:eastAsia="Times New Roman" w:hAnsiTheme="majorHAnsi" w:cs="Arial"/>
          <w:u w:val="single"/>
          <w:lang w:val="en-GB" w:eastAsia="pt-PT"/>
        </w:rPr>
      </w:pPr>
    </w:p>
    <w:p w14:paraId="2A1EA5A5" w14:textId="77777777" w:rsidR="006E1D5E" w:rsidRDefault="006E1D5E" w:rsidP="00D23893">
      <w:pPr>
        <w:spacing w:after="0" w:line="264" w:lineRule="auto"/>
        <w:jc w:val="both"/>
        <w:rPr>
          <w:rFonts w:asciiTheme="majorHAnsi" w:eastAsia="Times New Roman" w:hAnsiTheme="majorHAnsi" w:cs="Arial"/>
          <w:u w:val="single"/>
          <w:lang w:val="en-GB" w:eastAsia="pt-PT"/>
        </w:rPr>
      </w:pPr>
      <w:r w:rsidRPr="00D23893">
        <w:rPr>
          <w:rFonts w:asciiTheme="majorHAnsi" w:eastAsia="Times New Roman" w:hAnsiTheme="majorHAnsi" w:cs="Arial"/>
          <w:u w:val="single"/>
          <w:lang w:val="en-GB" w:eastAsia="pt-PT"/>
        </w:rPr>
        <w:lastRenderedPageBreak/>
        <w:t>Skill Needs</w:t>
      </w:r>
      <w:r w:rsidRPr="00D23893">
        <w:rPr>
          <w:rStyle w:val="FootnoteReference"/>
          <w:rFonts w:asciiTheme="majorHAnsi" w:eastAsia="Times New Roman" w:hAnsiTheme="majorHAnsi" w:cs="Arial"/>
          <w:u w:val="single"/>
          <w:lang w:val="en-GB" w:eastAsia="pt-PT"/>
        </w:rPr>
        <w:footnoteReference w:id="6"/>
      </w:r>
    </w:p>
    <w:p w14:paraId="74C57B90" w14:textId="77777777" w:rsidR="00E14E1E" w:rsidRPr="00D23893" w:rsidRDefault="00E14E1E" w:rsidP="00D23893">
      <w:pPr>
        <w:spacing w:after="0" w:line="264" w:lineRule="auto"/>
        <w:jc w:val="both"/>
        <w:rPr>
          <w:rFonts w:asciiTheme="majorHAnsi" w:eastAsia="Times New Roman" w:hAnsiTheme="majorHAnsi" w:cs="Arial"/>
          <w:u w:val="single"/>
          <w:lang w:val="en-GB" w:eastAsia="pt-PT"/>
        </w:rPr>
      </w:pPr>
    </w:p>
    <w:p w14:paraId="57222E3C" w14:textId="77777777" w:rsidR="00EC5209" w:rsidRPr="00D23893" w:rsidRDefault="00BF0C38" w:rsidP="00D23893">
      <w:pPr>
        <w:spacing w:after="0" w:line="264" w:lineRule="auto"/>
        <w:jc w:val="both"/>
        <w:rPr>
          <w:rFonts w:asciiTheme="majorHAnsi" w:hAnsiTheme="majorHAnsi" w:cs="Arial"/>
          <w:lang w:val="en-US"/>
        </w:rPr>
      </w:pPr>
      <w:r w:rsidRPr="00D23893">
        <w:rPr>
          <w:rFonts w:asciiTheme="majorHAnsi" w:hAnsiTheme="majorHAnsi" w:cs="Arial"/>
          <w:lang w:val="en-US"/>
        </w:rPr>
        <w:t xml:space="preserve">CEDEFOP has many initiatives to forecast skills needs. Through its Skillsnet network members are involved in activities related to the identification of skill needs such as forecasting, employer surveys and sectoral analysis. CEDEFOP uses employers’ surveys as a </w:t>
      </w:r>
      <w:r w:rsidR="00E173E2">
        <w:rPr>
          <w:rFonts w:asciiTheme="majorHAnsi" w:hAnsiTheme="majorHAnsi" w:cs="Arial"/>
          <w:lang w:val="en-US"/>
        </w:rPr>
        <w:t>way</w:t>
      </w:r>
      <w:r w:rsidRPr="00D23893">
        <w:rPr>
          <w:rFonts w:asciiTheme="majorHAnsi" w:hAnsiTheme="majorHAnsi" w:cs="Arial"/>
          <w:lang w:val="en-US"/>
        </w:rPr>
        <w:t xml:space="preserve"> to identify skill needs and skill gaps at the workplace level. The aim of their work is to develop a tool or instrument to reliably identify skills, competences, occupations and qualifications that will be needed by public and private enterprises in Europe in the future. This information is used as an input into a broader analysis of skill needs. Using these studies in France it is possible to predict</w:t>
      </w:r>
      <w:r w:rsidR="00EC5209" w:rsidRPr="00D23893">
        <w:rPr>
          <w:rFonts w:asciiTheme="majorHAnsi" w:eastAsia="Times New Roman" w:hAnsiTheme="majorHAnsi" w:cs="Arial"/>
          <w:noProof/>
          <w:lang w:val="en-US" w:eastAsia="pt-PT"/>
        </w:rPr>
        <w:t>:</w:t>
      </w:r>
    </w:p>
    <w:p w14:paraId="5554956D" w14:textId="77777777" w:rsidR="003B038F" w:rsidRPr="00D23893" w:rsidRDefault="00BF0C38" w:rsidP="00D23893">
      <w:pPr>
        <w:pStyle w:val="ListParagraph"/>
        <w:numPr>
          <w:ilvl w:val="0"/>
          <w:numId w:val="13"/>
        </w:numPr>
        <w:spacing w:after="0" w:line="264" w:lineRule="auto"/>
        <w:jc w:val="both"/>
        <w:rPr>
          <w:rFonts w:asciiTheme="majorHAnsi" w:eastAsia="Times New Roman" w:hAnsiTheme="majorHAnsi" w:cs="Arial"/>
          <w:noProof/>
          <w:lang w:val="en-US" w:eastAsia="pt-PT"/>
        </w:rPr>
      </w:pPr>
      <w:r w:rsidRPr="00D23893">
        <w:rPr>
          <w:rFonts w:asciiTheme="majorHAnsi" w:eastAsia="Times New Roman" w:hAnsiTheme="majorHAnsi" w:cs="Arial"/>
          <w:noProof/>
          <w:lang w:val="en-US" w:eastAsia="pt-PT"/>
        </w:rPr>
        <w:t>some increase in</w:t>
      </w:r>
      <w:r w:rsidR="00EC5209" w:rsidRPr="00D23893">
        <w:rPr>
          <w:rFonts w:asciiTheme="majorHAnsi" w:eastAsia="Times New Roman" w:hAnsiTheme="majorHAnsi" w:cs="Arial"/>
          <w:noProof/>
          <w:lang w:val="en-US" w:eastAsia="pt-PT"/>
        </w:rPr>
        <w:t xml:space="preserve"> demand in the sectors of</w:t>
      </w:r>
      <w:r w:rsidR="00E87476" w:rsidRPr="00D23893">
        <w:rPr>
          <w:rFonts w:asciiTheme="majorHAnsi" w:eastAsia="Times New Roman" w:hAnsiTheme="majorHAnsi" w:cs="Arial"/>
          <w:noProof/>
          <w:lang w:val="en-US" w:eastAsia="pt-PT"/>
        </w:rPr>
        <w:t xml:space="preserve"> </w:t>
      </w:r>
      <w:r w:rsidRPr="00D23893">
        <w:rPr>
          <w:rFonts w:asciiTheme="majorHAnsi" w:eastAsia="Times New Roman" w:hAnsiTheme="majorHAnsi" w:cs="Arial"/>
          <w:noProof/>
          <w:lang w:val="en-US" w:eastAsia="pt-PT"/>
        </w:rPr>
        <w:t>b</w:t>
      </w:r>
      <w:r w:rsidR="00EC5209" w:rsidRPr="00D23893">
        <w:rPr>
          <w:rFonts w:asciiTheme="majorHAnsi" w:eastAsia="Times New Roman" w:hAnsiTheme="majorHAnsi" w:cs="Arial"/>
          <w:noProof/>
          <w:lang w:val="en-US" w:eastAsia="pt-PT"/>
        </w:rPr>
        <w:t>usiness and other services,</w:t>
      </w:r>
      <w:r w:rsidRPr="00D23893">
        <w:rPr>
          <w:rFonts w:asciiTheme="majorHAnsi" w:eastAsia="Times New Roman" w:hAnsiTheme="majorHAnsi" w:cs="Arial"/>
          <w:noProof/>
          <w:lang w:val="en-US" w:eastAsia="pt-PT"/>
        </w:rPr>
        <w:t xml:space="preserve"> non marketed services, distribution and transport, and c</w:t>
      </w:r>
      <w:r w:rsidR="00EC5209" w:rsidRPr="00D23893">
        <w:rPr>
          <w:rFonts w:asciiTheme="majorHAnsi" w:eastAsia="Times New Roman" w:hAnsiTheme="majorHAnsi" w:cs="Arial"/>
          <w:noProof/>
          <w:lang w:val="en-US" w:eastAsia="pt-PT"/>
        </w:rPr>
        <w:t>onstruction;</w:t>
      </w:r>
    </w:p>
    <w:p w14:paraId="28F56A70" w14:textId="77777777" w:rsidR="003B038F" w:rsidRPr="00D23893" w:rsidRDefault="003B038F" w:rsidP="00D23893">
      <w:pPr>
        <w:pStyle w:val="ListParagraph"/>
        <w:numPr>
          <w:ilvl w:val="0"/>
          <w:numId w:val="13"/>
        </w:numPr>
        <w:spacing w:after="0" w:line="264" w:lineRule="auto"/>
        <w:jc w:val="both"/>
        <w:rPr>
          <w:rFonts w:asciiTheme="majorHAnsi" w:eastAsia="Times New Roman" w:hAnsiTheme="majorHAnsi" w:cs="Arial"/>
          <w:noProof/>
          <w:lang w:val="en-US" w:eastAsia="pt-PT"/>
        </w:rPr>
      </w:pPr>
      <w:r w:rsidRPr="00D23893">
        <w:rPr>
          <w:rFonts w:asciiTheme="majorHAnsi" w:eastAsia="Times New Roman" w:hAnsiTheme="majorHAnsi" w:cs="Arial"/>
          <w:noProof/>
          <w:lang w:val="en-US" w:eastAsia="pt-PT"/>
        </w:rPr>
        <w:t>a</w:t>
      </w:r>
      <w:r w:rsidR="00EC5209" w:rsidRPr="00D23893">
        <w:rPr>
          <w:rFonts w:asciiTheme="majorHAnsi" w:eastAsia="Times New Roman" w:hAnsiTheme="majorHAnsi" w:cs="Arial"/>
          <w:noProof/>
          <w:lang w:val="en-US" w:eastAsia="pt-PT"/>
        </w:rPr>
        <w:t xml:space="preserve">n </w:t>
      </w:r>
      <w:r w:rsidR="00BF0C38" w:rsidRPr="00D23893">
        <w:rPr>
          <w:rFonts w:asciiTheme="majorHAnsi" w:eastAsia="Times New Roman" w:hAnsiTheme="majorHAnsi" w:cs="Arial"/>
          <w:noProof/>
          <w:lang w:val="en-US" w:eastAsia="pt-PT"/>
        </w:rPr>
        <w:t>increase in the</w:t>
      </w:r>
      <w:r w:rsidR="00EC5209" w:rsidRPr="00D23893">
        <w:rPr>
          <w:rFonts w:asciiTheme="majorHAnsi" w:eastAsia="Times New Roman" w:hAnsiTheme="majorHAnsi" w:cs="Arial"/>
          <w:noProof/>
          <w:lang w:val="en-US" w:eastAsia="pt-PT"/>
        </w:rPr>
        <w:t xml:space="preserve"> demand </w:t>
      </w:r>
      <w:r w:rsidR="00BF0C38" w:rsidRPr="00D23893">
        <w:rPr>
          <w:rFonts w:asciiTheme="majorHAnsi" w:eastAsia="Times New Roman" w:hAnsiTheme="majorHAnsi" w:cs="Arial"/>
          <w:noProof/>
          <w:lang w:val="en-US" w:eastAsia="pt-PT"/>
        </w:rPr>
        <w:t>for</w:t>
      </w:r>
      <w:r w:rsidR="00EC5209" w:rsidRPr="00D23893">
        <w:rPr>
          <w:rFonts w:asciiTheme="majorHAnsi" w:eastAsia="Times New Roman" w:hAnsiTheme="majorHAnsi" w:cs="Arial"/>
          <w:noProof/>
          <w:lang w:val="en-US" w:eastAsia="pt-PT"/>
        </w:rPr>
        <w:t xml:space="preserve"> the</w:t>
      </w:r>
      <w:r w:rsidR="00640348" w:rsidRPr="00D23893">
        <w:rPr>
          <w:rFonts w:asciiTheme="majorHAnsi" w:eastAsia="Times New Roman" w:hAnsiTheme="majorHAnsi" w:cs="Arial"/>
          <w:noProof/>
          <w:lang w:val="en-US" w:eastAsia="pt-PT"/>
        </w:rPr>
        <w:t xml:space="preserve"> </w:t>
      </w:r>
      <w:r w:rsidR="00E90DA8" w:rsidRPr="00D23893">
        <w:rPr>
          <w:rFonts w:asciiTheme="majorHAnsi" w:eastAsia="Times New Roman" w:hAnsiTheme="majorHAnsi" w:cs="Arial"/>
          <w:noProof/>
          <w:lang w:val="en-US" w:eastAsia="pt-PT"/>
        </w:rPr>
        <w:t xml:space="preserve">following </w:t>
      </w:r>
      <w:r w:rsidR="00EC5209" w:rsidRPr="00D23893">
        <w:rPr>
          <w:rFonts w:asciiTheme="majorHAnsi" w:eastAsia="Times New Roman" w:hAnsiTheme="majorHAnsi" w:cs="Arial"/>
          <w:noProof/>
          <w:lang w:val="en-US" w:eastAsia="pt-PT"/>
        </w:rPr>
        <w:t>occupations</w:t>
      </w:r>
      <w:r w:rsidR="00E90DA8" w:rsidRPr="00D23893">
        <w:rPr>
          <w:rFonts w:asciiTheme="majorHAnsi" w:eastAsia="Times New Roman" w:hAnsiTheme="majorHAnsi" w:cs="Arial"/>
          <w:noProof/>
          <w:lang w:val="en-US" w:eastAsia="pt-PT"/>
        </w:rPr>
        <w:t>:</w:t>
      </w:r>
      <w:r w:rsidR="00BF0C38" w:rsidRPr="00D23893">
        <w:rPr>
          <w:rFonts w:asciiTheme="majorHAnsi" w:eastAsia="Times New Roman" w:hAnsiTheme="majorHAnsi" w:cs="Arial"/>
          <w:noProof/>
          <w:lang w:val="en-US" w:eastAsia="pt-PT"/>
        </w:rPr>
        <w:t xml:space="preserve"> t</w:t>
      </w:r>
      <w:r w:rsidR="00EC5209" w:rsidRPr="00D23893">
        <w:rPr>
          <w:rFonts w:asciiTheme="majorHAnsi" w:eastAsia="Times New Roman" w:hAnsiTheme="majorHAnsi" w:cs="Arial"/>
          <w:noProof/>
          <w:lang w:val="en-US" w:eastAsia="pt-PT"/>
        </w:rPr>
        <w:t>echnicians and associate</w:t>
      </w:r>
      <w:r w:rsidR="00BF0C38" w:rsidRPr="00D23893">
        <w:rPr>
          <w:rFonts w:asciiTheme="majorHAnsi" w:eastAsia="Times New Roman" w:hAnsiTheme="majorHAnsi" w:cs="Arial"/>
          <w:noProof/>
          <w:lang w:val="en-US" w:eastAsia="pt-PT"/>
        </w:rPr>
        <w:t>d</w:t>
      </w:r>
      <w:r w:rsidR="00EC5209" w:rsidRPr="00D23893">
        <w:rPr>
          <w:rFonts w:asciiTheme="majorHAnsi" w:eastAsia="Times New Roman" w:hAnsiTheme="majorHAnsi" w:cs="Arial"/>
          <w:noProof/>
          <w:lang w:val="en-US" w:eastAsia="pt-PT"/>
        </w:rPr>
        <w:t xml:space="preserve"> professionals</w:t>
      </w:r>
      <w:r w:rsidR="00E90DA8" w:rsidRPr="00D23893">
        <w:rPr>
          <w:rFonts w:asciiTheme="majorHAnsi" w:eastAsia="Times New Roman" w:hAnsiTheme="majorHAnsi" w:cs="Arial"/>
          <w:noProof/>
          <w:lang w:val="en-US" w:eastAsia="pt-PT"/>
        </w:rPr>
        <w:t>,</w:t>
      </w:r>
      <w:r w:rsidR="00BF0C38" w:rsidRPr="00D23893">
        <w:rPr>
          <w:rFonts w:asciiTheme="majorHAnsi" w:eastAsia="Times New Roman" w:hAnsiTheme="majorHAnsi" w:cs="Arial"/>
          <w:noProof/>
          <w:lang w:val="en-US" w:eastAsia="pt-PT"/>
        </w:rPr>
        <w:t xml:space="preserve"> professionals, m</w:t>
      </w:r>
      <w:r w:rsidR="00E90DA8" w:rsidRPr="00D23893">
        <w:rPr>
          <w:rFonts w:asciiTheme="majorHAnsi" w:eastAsia="Times New Roman" w:hAnsiTheme="majorHAnsi" w:cs="Arial"/>
          <w:noProof/>
          <w:lang w:val="en-US" w:eastAsia="pt-PT"/>
        </w:rPr>
        <w:t>anagers, elementary occupations</w:t>
      </w:r>
      <w:r w:rsidR="00BF0C38" w:rsidRPr="00D23893">
        <w:rPr>
          <w:rFonts w:asciiTheme="majorHAnsi" w:eastAsia="Times New Roman" w:hAnsiTheme="majorHAnsi" w:cs="Arial"/>
          <w:noProof/>
          <w:lang w:val="en-US" w:eastAsia="pt-PT"/>
        </w:rPr>
        <w:t>, and s</w:t>
      </w:r>
      <w:r w:rsidR="00E90DA8" w:rsidRPr="00D23893">
        <w:rPr>
          <w:rFonts w:asciiTheme="majorHAnsi" w:eastAsia="Times New Roman" w:hAnsiTheme="majorHAnsi" w:cs="Arial"/>
          <w:noProof/>
          <w:lang w:val="en-US" w:eastAsia="pt-PT"/>
        </w:rPr>
        <w:t xml:space="preserve">ervice and sales </w:t>
      </w:r>
      <w:r w:rsidR="00BF0C38" w:rsidRPr="00D23893">
        <w:rPr>
          <w:rFonts w:asciiTheme="majorHAnsi" w:eastAsia="Times New Roman" w:hAnsiTheme="majorHAnsi" w:cs="Arial"/>
          <w:noProof/>
          <w:lang w:val="en-US" w:eastAsia="pt-PT"/>
        </w:rPr>
        <w:t>staff</w:t>
      </w:r>
      <w:r w:rsidR="00E90DA8" w:rsidRPr="00D23893">
        <w:rPr>
          <w:rFonts w:asciiTheme="majorHAnsi" w:eastAsia="Times New Roman" w:hAnsiTheme="majorHAnsi" w:cs="Arial"/>
          <w:noProof/>
          <w:lang w:val="en-US" w:eastAsia="pt-PT"/>
        </w:rPr>
        <w:t>;</w:t>
      </w:r>
      <w:r w:rsidR="00640348" w:rsidRPr="00D23893">
        <w:rPr>
          <w:rFonts w:asciiTheme="majorHAnsi" w:eastAsia="Times New Roman" w:hAnsiTheme="majorHAnsi" w:cs="Arial"/>
          <w:noProof/>
          <w:lang w:val="en-US" w:eastAsia="pt-PT"/>
        </w:rPr>
        <w:t xml:space="preserve"> </w:t>
      </w:r>
    </w:p>
    <w:p w14:paraId="6A011D7B" w14:textId="77777777" w:rsidR="00EC5209" w:rsidRPr="00D23893" w:rsidRDefault="00BF0C38" w:rsidP="00D23893">
      <w:pPr>
        <w:pStyle w:val="ListParagraph"/>
        <w:numPr>
          <w:ilvl w:val="0"/>
          <w:numId w:val="13"/>
        </w:numPr>
        <w:spacing w:after="0" w:line="264" w:lineRule="auto"/>
        <w:jc w:val="both"/>
        <w:rPr>
          <w:rFonts w:asciiTheme="majorHAnsi" w:eastAsia="Times New Roman" w:hAnsiTheme="majorHAnsi" w:cs="Arial"/>
          <w:noProof/>
          <w:lang w:val="en-US" w:eastAsia="pt-PT"/>
        </w:rPr>
      </w:pPr>
      <w:r w:rsidRPr="00D23893">
        <w:rPr>
          <w:rFonts w:asciiTheme="majorHAnsi" w:eastAsia="Times New Roman" w:hAnsiTheme="majorHAnsi" w:cs="Arial"/>
          <w:noProof/>
          <w:lang w:val="en-US" w:eastAsia="pt-PT"/>
        </w:rPr>
        <w:t xml:space="preserve">upto 2015, an </w:t>
      </w:r>
      <w:r w:rsidR="00EC5209" w:rsidRPr="00D23893">
        <w:rPr>
          <w:rFonts w:asciiTheme="majorHAnsi" w:eastAsia="Times New Roman" w:hAnsiTheme="majorHAnsi" w:cs="Arial"/>
          <w:noProof/>
          <w:lang w:val="en-US" w:eastAsia="pt-PT"/>
        </w:rPr>
        <w:t xml:space="preserve">increase </w:t>
      </w:r>
      <w:r w:rsidRPr="00D23893">
        <w:rPr>
          <w:rFonts w:asciiTheme="majorHAnsi" w:eastAsia="Times New Roman" w:hAnsiTheme="majorHAnsi" w:cs="Arial"/>
          <w:noProof/>
          <w:lang w:val="en-US" w:eastAsia="pt-PT"/>
        </w:rPr>
        <w:t xml:space="preserve">in </w:t>
      </w:r>
      <w:r w:rsidR="00A91B84" w:rsidRPr="00D23893">
        <w:rPr>
          <w:rFonts w:asciiTheme="majorHAnsi" w:eastAsia="Times New Roman" w:hAnsiTheme="majorHAnsi" w:cs="Arial"/>
          <w:noProof/>
          <w:lang w:val="en-US" w:eastAsia="pt-PT"/>
        </w:rPr>
        <w:t xml:space="preserve">the </w:t>
      </w:r>
      <w:r w:rsidRPr="00D23893">
        <w:rPr>
          <w:rFonts w:asciiTheme="majorHAnsi" w:eastAsia="Times New Roman" w:hAnsiTheme="majorHAnsi" w:cs="Arial"/>
          <w:noProof/>
          <w:lang w:val="en-US" w:eastAsia="pt-PT"/>
        </w:rPr>
        <w:t>employment</w:t>
      </w:r>
      <w:r w:rsidR="00EC5209" w:rsidRPr="00D23893">
        <w:rPr>
          <w:rFonts w:asciiTheme="majorHAnsi" w:eastAsia="Times New Roman" w:hAnsiTheme="majorHAnsi" w:cs="Arial"/>
          <w:noProof/>
          <w:lang w:val="en-US" w:eastAsia="pt-PT"/>
        </w:rPr>
        <w:t xml:space="preserve"> </w:t>
      </w:r>
      <w:r w:rsidRPr="00D23893">
        <w:rPr>
          <w:rFonts w:asciiTheme="majorHAnsi" w:eastAsia="Times New Roman" w:hAnsiTheme="majorHAnsi" w:cs="Arial"/>
          <w:noProof/>
          <w:lang w:val="en-US" w:eastAsia="pt-PT"/>
        </w:rPr>
        <w:t xml:space="preserve">of people </w:t>
      </w:r>
      <w:r w:rsidR="00EC5209" w:rsidRPr="00D23893">
        <w:rPr>
          <w:rFonts w:asciiTheme="majorHAnsi" w:eastAsia="Times New Roman" w:hAnsiTheme="majorHAnsi" w:cs="Arial"/>
          <w:noProof/>
          <w:lang w:val="en-US" w:eastAsia="pt-PT"/>
        </w:rPr>
        <w:t xml:space="preserve">with high </w:t>
      </w:r>
      <w:r w:rsidR="00E90DA8" w:rsidRPr="00D23893">
        <w:rPr>
          <w:rFonts w:asciiTheme="majorHAnsi" w:eastAsia="Times New Roman" w:hAnsiTheme="majorHAnsi" w:cs="Arial"/>
          <w:noProof/>
          <w:lang w:val="en-US" w:eastAsia="pt-PT"/>
        </w:rPr>
        <w:t>level</w:t>
      </w:r>
      <w:r w:rsidRPr="00D23893">
        <w:rPr>
          <w:rFonts w:asciiTheme="majorHAnsi" w:eastAsia="Times New Roman" w:hAnsiTheme="majorHAnsi" w:cs="Arial"/>
          <w:noProof/>
          <w:lang w:val="en-US" w:eastAsia="pt-PT"/>
        </w:rPr>
        <w:t>s of education and</w:t>
      </w:r>
      <w:r w:rsidR="00640348" w:rsidRPr="00D23893">
        <w:rPr>
          <w:rFonts w:asciiTheme="majorHAnsi" w:eastAsia="Times New Roman" w:hAnsiTheme="majorHAnsi" w:cs="Arial"/>
          <w:noProof/>
          <w:lang w:val="en-US" w:eastAsia="pt-PT"/>
        </w:rPr>
        <w:t xml:space="preserve"> </w:t>
      </w:r>
      <w:r w:rsidRPr="00D23893">
        <w:rPr>
          <w:rFonts w:asciiTheme="majorHAnsi" w:eastAsia="Times New Roman" w:hAnsiTheme="majorHAnsi" w:cs="Arial"/>
          <w:noProof/>
          <w:lang w:val="en-US" w:eastAsia="pt-PT"/>
        </w:rPr>
        <w:t xml:space="preserve">a </w:t>
      </w:r>
      <w:r w:rsidR="00EC5209" w:rsidRPr="00D23893">
        <w:rPr>
          <w:rFonts w:asciiTheme="majorHAnsi" w:eastAsia="Times New Roman" w:hAnsiTheme="majorHAnsi" w:cs="Arial"/>
          <w:noProof/>
          <w:lang w:val="en-US" w:eastAsia="pt-PT"/>
        </w:rPr>
        <w:t xml:space="preserve">decrease </w:t>
      </w:r>
      <w:r w:rsidRPr="00D23893">
        <w:rPr>
          <w:rFonts w:asciiTheme="majorHAnsi" w:eastAsia="Times New Roman" w:hAnsiTheme="majorHAnsi" w:cs="Arial"/>
          <w:noProof/>
          <w:lang w:val="en-US" w:eastAsia="pt-PT"/>
        </w:rPr>
        <w:t>in the number of</w:t>
      </w:r>
      <w:r w:rsidR="00EC5209" w:rsidRPr="00D23893">
        <w:rPr>
          <w:rFonts w:asciiTheme="majorHAnsi" w:eastAsia="Times New Roman" w:hAnsiTheme="majorHAnsi" w:cs="Arial"/>
          <w:noProof/>
          <w:lang w:val="en-US" w:eastAsia="pt-PT"/>
        </w:rPr>
        <w:t xml:space="preserve"> people </w:t>
      </w:r>
      <w:r w:rsidRPr="00D23893">
        <w:rPr>
          <w:rFonts w:asciiTheme="majorHAnsi" w:eastAsia="Times New Roman" w:hAnsiTheme="majorHAnsi" w:cs="Arial"/>
          <w:noProof/>
          <w:lang w:val="en-US" w:eastAsia="pt-PT"/>
        </w:rPr>
        <w:t xml:space="preserve">who are employed </w:t>
      </w:r>
      <w:r w:rsidR="00EC5209" w:rsidRPr="00D23893">
        <w:rPr>
          <w:rFonts w:asciiTheme="majorHAnsi" w:eastAsia="Times New Roman" w:hAnsiTheme="majorHAnsi" w:cs="Arial"/>
          <w:noProof/>
          <w:lang w:val="en-US" w:eastAsia="pt-PT"/>
        </w:rPr>
        <w:t>with low level of education.</w:t>
      </w:r>
    </w:p>
    <w:p w14:paraId="47D4ECDF" w14:textId="77777777" w:rsidR="00BF0C38" w:rsidRPr="00D23893" w:rsidRDefault="00BF0C38" w:rsidP="00D23893">
      <w:pPr>
        <w:pStyle w:val="ListParagraph"/>
        <w:spacing w:after="0" w:line="264" w:lineRule="auto"/>
        <w:ind w:left="766"/>
        <w:jc w:val="both"/>
        <w:rPr>
          <w:rFonts w:asciiTheme="majorHAnsi" w:eastAsia="Times New Roman" w:hAnsiTheme="majorHAnsi" w:cs="Arial"/>
          <w:noProof/>
          <w:lang w:val="en-US" w:eastAsia="pt-PT"/>
        </w:rPr>
      </w:pPr>
    </w:p>
    <w:p w14:paraId="4E900426" w14:textId="77777777" w:rsidR="006E1D5E" w:rsidRPr="00D23893" w:rsidRDefault="006E1D5E" w:rsidP="00D23893">
      <w:pPr>
        <w:spacing w:after="0" w:line="264" w:lineRule="auto"/>
        <w:jc w:val="both"/>
        <w:rPr>
          <w:rFonts w:asciiTheme="majorHAnsi" w:eastAsia="Times New Roman" w:hAnsiTheme="majorHAnsi" w:cs="Arial"/>
          <w:lang w:val="en-GB" w:eastAsia="pt-PT"/>
        </w:rPr>
      </w:pPr>
      <w:r w:rsidRPr="00D23893">
        <w:rPr>
          <w:rFonts w:asciiTheme="majorHAnsi" w:eastAsia="Times New Roman" w:hAnsiTheme="majorHAnsi" w:cs="Arial"/>
          <w:noProof/>
          <w:lang w:val="en-US"/>
        </w:rPr>
        <w:drawing>
          <wp:inline distT="0" distB="0" distL="0" distR="0" wp14:anchorId="70501A66" wp14:editId="4C11AFB8">
            <wp:extent cx="4222115" cy="4413250"/>
            <wp:effectExtent l="0" t="0" r="6985"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2115" cy="4413250"/>
                    </a:xfrm>
                    <a:prstGeom prst="rect">
                      <a:avLst/>
                    </a:prstGeom>
                    <a:noFill/>
                    <a:ln>
                      <a:noFill/>
                    </a:ln>
                  </pic:spPr>
                </pic:pic>
              </a:graphicData>
            </a:graphic>
          </wp:inline>
        </w:drawing>
      </w:r>
    </w:p>
    <w:p w14:paraId="05FBF72E" w14:textId="77777777" w:rsidR="00AC1F0F" w:rsidRPr="00D23893" w:rsidRDefault="00A21B4E" w:rsidP="00D23893">
      <w:pPr>
        <w:spacing w:after="0" w:line="264" w:lineRule="auto"/>
        <w:jc w:val="both"/>
        <w:rPr>
          <w:rFonts w:asciiTheme="majorHAnsi" w:eastAsia="Times New Roman" w:hAnsiTheme="majorHAnsi" w:cs="Arial"/>
          <w:lang w:val="en-GB" w:eastAsia="pt-PT"/>
        </w:rPr>
      </w:pPr>
      <w:r w:rsidRPr="00D23893">
        <w:rPr>
          <w:rFonts w:asciiTheme="majorHAnsi" w:eastAsia="Times New Roman" w:hAnsiTheme="majorHAnsi" w:cs="Arial"/>
          <w:noProof/>
          <w:lang w:val="en-US"/>
        </w:rPr>
        <w:lastRenderedPageBreak/>
        <w:drawing>
          <wp:inline distT="0" distB="0" distL="0" distR="0" wp14:anchorId="5D8EF8A3" wp14:editId="50E57A67">
            <wp:extent cx="4222115" cy="4429125"/>
            <wp:effectExtent l="0" t="0" r="698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2115" cy="4429125"/>
                    </a:xfrm>
                    <a:prstGeom prst="rect">
                      <a:avLst/>
                    </a:prstGeom>
                    <a:noFill/>
                    <a:ln>
                      <a:noFill/>
                    </a:ln>
                  </pic:spPr>
                </pic:pic>
              </a:graphicData>
            </a:graphic>
          </wp:inline>
        </w:drawing>
      </w:r>
    </w:p>
    <w:p w14:paraId="2E465D3A" w14:textId="77777777" w:rsidR="0034605C" w:rsidRPr="00D23893" w:rsidRDefault="0034605C" w:rsidP="00D23893">
      <w:pPr>
        <w:spacing w:after="0" w:line="264" w:lineRule="auto"/>
        <w:jc w:val="both"/>
        <w:rPr>
          <w:rFonts w:asciiTheme="majorHAnsi" w:eastAsia="Times New Roman" w:hAnsiTheme="majorHAnsi" w:cs="Arial"/>
          <w:lang w:val="en-GB" w:eastAsia="pt-PT"/>
        </w:rPr>
      </w:pPr>
    </w:p>
    <w:p w14:paraId="5C7358C7" w14:textId="77777777" w:rsidR="00565C70" w:rsidRPr="00D23893" w:rsidRDefault="0034605C" w:rsidP="00D23893">
      <w:pPr>
        <w:spacing w:after="0" w:line="264" w:lineRule="auto"/>
        <w:jc w:val="both"/>
        <w:rPr>
          <w:rFonts w:asciiTheme="majorHAnsi" w:eastAsia="Times New Roman" w:hAnsiTheme="majorHAnsi" w:cs="Arial"/>
          <w:lang w:val="en-GB" w:eastAsia="pt-PT"/>
        </w:rPr>
      </w:pPr>
      <w:r w:rsidRPr="00D23893">
        <w:rPr>
          <w:rFonts w:asciiTheme="majorHAnsi" w:eastAsia="Times New Roman" w:hAnsiTheme="majorHAnsi" w:cs="Arial"/>
          <w:noProof/>
          <w:lang w:val="en-US"/>
        </w:rPr>
        <w:drawing>
          <wp:inline distT="0" distB="0" distL="0" distR="0" wp14:anchorId="0E959E8F" wp14:editId="1CF07EF6">
            <wp:extent cx="4826635" cy="312483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6635" cy="3124835"/>
                    </a:xfrm>
                    <a:prstGeom prst="rect">
                      <a:avLst/>
                    </a:prstGeom>
                    <a:noFill/>
                    <a:ln>
                      <a:noFill/>
                    </a:ln>
                  </pic:spPr>
                </pic:pic>
              </a:graphicData>
            </a:graphic>
          </wp:inline>
        </w:drawing>
      </w:r>
    </w:p>
    <w:p w14:paraId="5021BAE9" w14:textId="77777777" w:rsidR="001333B7" w:rsidRPr="00E14E1E" w:rsidRDefault="001333B7" w:rsidP="00D23893">
      <w:pPr>
        <w:spacing w:after="0" w:line="264" w:lineRule="auto"/>
        <w:jc w:val="both"/>
        <w:rPr>
          <w:rFonts w:asciiTheme="majorHAnsi" w:eastAsia="Times New Roman" w:hAnsiTheme="majorHAnsi" w:cs="Arial"/>
          <w:sz w:val="16"/>
          <w:szCs w:val="16"/>
          <w:lang w:val="en-GB" w:eastAsia="pt-PT"/>
        </w:rPr>
      </w:pPr>
      <w:r w:rsidRPr="00E14E1E">
        <w:rPr>
          <w:rFonts w:asciiTheme="majorHAnsi" w:eastAsia="Times New Roman" w:hAnsiTheme="majorHAnsi" w:cs="Arial"/>
          <w:sz w:val="16"/>
          <w:szCs w:val="16"/>
          <w:lang w:val="en-GB" w:eastAsia="pt-PT"/>
        </w:rPr>
        <w:t>Skills Panorama/ CEDEFOP</w:t>
      </w:r>
    </w:p>
    <w:p w14:paraId="390C56B6" w14:textId="77777777" w:rsidR="00565C70" w:rsidRPr="00D23893" w:rsidRDefault="00565C70" w:rsidP="00D23893">
      <w:pPr>
        <w:spacing w:after="0" w:line="264" w:lineRule="auto"/>
        <w:jc w:val="both"/>
        <w:rPr>
          <w:rFonts w:asciiTheme="majorHAnsi" w:eastAsia="Times New Roman" w:hAnsiTheme="majorHAnsi" w:cs="Arial"/>
          <w:b/>
          <w:lang w:val="en-GB" w:eastAsia="pt-PT"/>
        </w:rPr>
      </w:pPr>
    </w:p>
    <w:p w14:paraId="29674455" w14:textId="77777777" w:rsidR="00B062C0" w:rsidRPr="00D23893" w:rsidRDefault="00B062C0" w:rsidP="00D23893">
      <w:pPr>
        <w:spacing w:after="0" w:line="264" w:lineRule="auto"/>
        <w:jc w:val="both"/>
        <w:rPr>
          <w:rFonts w:asciiTheme="majorHAnsi" w:eastAsia="Times New Roman" w:hAnsiTheme="majorHAnsi" w:cs="Arial"/>
          <w:b/>
          <w:lang w:val="en-GB" w:eastAsia="pt-PT"/>
        </w:rPr>
      </w:pPr>
      <w:r w:rsidRPr="00D23893">
        <w:rPr>
          <w:rFonts w:asciiTheme="majorHAnsi" w:eastAsia="Times New Roman" w:hAnsiTheme="majorHAnsi" w:cs="Arial"/>
          <w:b/>
          <w:lang w:val="en-GB" w:eastAsia="pt-PT"/>
        </w:rPr>
        <w:br w:type="page"/>
      </w:r>
    </w:p>
    <w:p w14:paraId="79B53DE7" w14:textId="77777777" w:rsidR="00674B83" w:rsidRPr="00D23893" w:rsidRDefault="004D7DE5" w:rsidP="00D23893">
      <w:pPr>
        <w:spacing w:after="0" w:line="264" w:lineRule="auto"/>
        <w:jc w:val="both"/>
        <w:rPr>
          <w:rFonts w:asciiTheme="majorHAnsi" w:eastAsia="Times New Roman" w:hAnsiTheme="majorHAnsi" w:cs="Arial"/>
          <w:b/>
          <w:lang w:val="en-GB" w:eastAsia="pt-PT"/>
        </w:rPr>
      </w:pPr>
      <w:r w:rsidRPr="00D23893">
        <w:rPr>
          <w:rFonts w:asciiTheme="majorHAnsi" w:eastAsia="Times New Roman" w:hAnsiTheme="majorHAnsi" w:cs="Arial"/>
          <w:b/>
          <w:lang w:val="en-GB" w:eastAsia="pt-PT"/>
        </w:rPr>
        <w:lastRenderedPageBreak/>
        <w:t xml:space="preserve">2) VET system in </w:t>
      </w:r>
      <w:r w:rsidR="00E71A9B" w:rsidRPr="00D23893">
        <w:rPr>
          <w:rFonts w:asciiTheme="majorHAnsi" w:eastAsia="Times New Roman" w:hAnsiTheme="majorHAnsi" w:cs="Arial"/>
          <w:b/>
          <w:lang w:val="en-GB" w:eastAsia="pt-PT"/>
        </w:rPr>
        <w:t>France</w:t>
      </w:r>
    </w:p>
    <w:p w14:paraId="3914BCA2" w14:textId="77777777" w:rsidR="00FB7AA7" w:rsidRPr="00D23893" w:rsidRDefault="00FB7AA7" w:rsidP="00D23893">
      <w:pPr>
        <w:spacing w:after="0" w:line="264" w:lineRule="auto"/>
        <w:jc w:val="both"/>
        <w:rPr>
          <w:rFonts w:asciiTheme="majorHAnsi" w:eastAsia="Times New Roman" w:hAnsiTheme="majorHAnsi" w:cs="Arial"/>
          <w:b/>
          <w:lang w:val="en-GB" w:eastAsia="pt-PT"/>
        </w:rPr>
      </w:pPr>
    </w:p>
    <w:p w14:paraId="6B95541D" w14:textId="77777777" w:rsidR="00FB7AA7" w:rsidRPr="00D23893" w:rsidRDefault="00693DD9" w:rsidP="00D23893">
      <w:pPr>
        <w:spacing w:after="0" w:line="264" w:lineRule="auto"/>
        <w:jc w:val="both"/>
        <w:rPr>
          <w:rFonts w:asciiTheme="majorHAnsi" w:eastAsia="Times New Roman" w:hAnsiTheme="majorHAnsi" w:cs="Arial"/>
          <w:lang w:val="en-GB" w:eastAsia="pt-PT"/>
        </w:rPr>
      </w:pPr>
      <w:r w:rsidRPr="00D23893">
        <w:rPr>
          <w:rFonts w:asciiTheme="majorHAnsi" w:eastAsia="Times New Roman" w:hAnsiTheme="majorHAnsi" w:cs="Arial"/>
          <w:lang w:val="en-GB" w:eastAsia="pt-PT"/>
        </w:rPr>
        <w:t>Vocational e</w:t>
      </w:r>
      <w:r w:rsidR="00D84E81" w:rsidRPr="00D23893">
        <w:rPr>
          <w:rFonts w:asciiTheme="majorHAnsi" w:eastAsia="Times New Roman" w:hAnsiTheme="majorHAnsi" w:cs="Arial"/>
          <w:lang w:val="en-GB" w:eastAsia="pt-PT"/>
        </w:rPr>
        <w:t>d</w:t>
      </w:r>
      <w:r w:rsidR="005D4C04" w:rsidRPr="00D23893">
        <w:rPr>
          <w:rFonts w:asciiTheme="majorHAnsi" w:eastAsia="Times New Roman" w:hAnsiTheme="majorHAnsi" w:cs="Arial"/>
          <w:lang w:val="en-GB" w:eastAsia="pt-PT"/>
        </w:rPr>
        <w:t xml:space="preserve">ucation and training in France (which is provided by </w:t>
      </w:r>
      <w:r w:rsidR="00D84E81" w:rsidRPr="00D23893">
        <w:rPr>
          <w:rFonts w:asciiTheme="majorHAnsi" w:eastAsia="Times New Roman" w:hAnsiTheme="majorHAnsi" w:cs="Arial"/>
          <w:lang w:val="en-GB" w:eastAsia="pt-PT"/>
        </w:rPr>
        <w:t>the state</w:t>
      </w:r>
      <w:r w:rsidR="005D4C04" w:rsidRPr="00D23893">
        <w:rPr>
          <w:rFonts w:asciiTheme="majorHAnsi" w:eastAsia="Times New Roman" w:hAnsiTheme="majorHAnsi" w:cs="Arial"/>
          <w:lang w:val="en-GB" w:eastAsia="pt-PT"/>
        </w:rPr>
        <w:t>)</w:t>
      </w:r>
      <w:r w:rsidR="00D84E81" w:rsidRPr="00D23893">
        <w:rPr>
          <w:rFonts w:asciiTheme="majorHAnsi" w:eastAsia="Times New Roman" w:hAnsiTheme="majorHAnsi" w:cs="Arial"/>
          <w:lang w:val="en-GB" w:eastAsia="pt-PT"/>
        </w:rPr>
        <w:t xml:space="preserve"> </w:t>
      </w:r>
      <w:r w:rsidR="005D4C04" w:rsidRPr="00D23893">
        <w:rPr>
          <w:rFonts w:asciiTheme="majorHAnsi" w:eastAsia="Times New Roman" w:hAnsiTheme="majorHAnsi" w:cs="Arial"/>
          <w:lang w:val="en-GB" w:eastAsia="pt-PT"/>
        </w:rPr>
        <w:t>is based on</w:t>
      </w:r>
      <w:r w:rsidRPr="00D23893">
        <w:rPr>
          <w:rFonts w:asciiTheme="majorHAnsi" w:eastAsia="Times New Roman" w:hAnsiTheme="majorHAnsi" w:cs="Arial"/>
          <w:lang w:val="en-GB" w:eastAsia="pt-PT"/>
        </w:rPr>
        <w:t xml:space="preserve"> two </w:t>
      </w:r>
      <w:r w:rsidR="005D4C04" w:rsidRPr="00D23893">
        <w:rPr>
          <w:rFonts w:asciiTheme="majorHAnsi" w:eastAsia="Times New Roman" w:hAnsiTheme="majorHAnsi" w:cs="Arial"/>
          <w:lang w:val="en-GB" w:eastAsia="pt-PT"/>
        </w:rPr>
        <w:t>approaches</w:t>
      </w:r>
      <w:r w:rsidRPr="00D23893">
        <w:rPr>
          <w:rFonts w:asciiTheme="majorHAnsi" w:eastAsia="Times New Roman" w:hAnsiTheme="majorHAnsi" w:cs="Arial"/>
          <w:lang w:val="en-GB" w:eastAsia="pt-PT"/>
        </w:rPr>
        <w:t xml:space="preserve"> which are relatively independent of each other:</w:t>
      </w:r>
      <w:r w:rsidRPr="00D23893">
        <w:rPr>
          <w:rStyle w:val="FootnoteReference"/>
          <w:rFonts w:asciiTheme="majorHAnsi" w:eastAsia="Times New Roman" w:hAnsiTheme="majorHAnsi" w:cs="Arial"/>
          <w:lang w:val="en-GB" w:eastAsia="pt-PT"/>
        </w:rPr>
        <w:footnoteReference w:id="7"/>
      </w:r>
    </w:p>
    <w:p w14:paraId="5AC8BE64" w14:textId="77777777" w:rsidR="003B038F" w:rsidRPr="00D23893" w:rsidRDefault="005D4C04" w:rsidP="00D23893">
      <w:pPr>
        <w:pStyle w:val="ListParagraph"/>
        <w:numPr>
          <w:ilvl w:val="0"/>
          <w:numId w:val="14"/>
        </w:numPr>
        <w:spacing w:after="0" w:line="264" w:lineRule="auto"/>
        <w:jc w:val="both"/>
        <w:rPr>
          <w:rFonts w:asciiTheme="majorHAnsi" w:eastAsia="Times New Roman" w:hAnsiTheme="majorHAnsi" w:cs="Arial"/>
          <w:lang w:val="en-GB" w:eastAsia="pt-PT"/>
        </w:rPr>
      </w:pPr>
      <w:r w:rsidRPr="00D23893">
        <w:rPr>
          <w:rFonts w:asciiTheme="majorHAnsi" w:eastAsia="Times New Roman" w:hAnsiTheme="majorHAnsi" w:cs="Arial"/>
          <w:lang w:val="en-GB" w:eastAsia="pt-PT"/>
        </w:rPr>
        <w:t>initial vocational training</w:t>
      </w:r>
      <w:r w:rsidR="00693DD9" w:rsidRPr="00D23893">
        <w:rPr>
          <w:rFonts w:asciiTheme="majorHAnsi" w:eastAsia="Times New Roman" w:hAnsiTheme="majorHAnsi" w:cs="Arial"/>
          <w:lang w:val="en-GB" w:eastAsia="pt-PT"/>
        </w:rPr>
        <w:t xml:space="preserve"> which </w:t>
      </w:r>
      <w:r w:rsidRPr="00D23893">
        <w:rPr>
          <w:rFonts w:asciiTheme="majorHAnsi" w:eastAsia="Times New Roman" w:hAnsiTheme="majorHAnsi" w:cs="Arial"/>
          <w:lang w:val="en-GB" w:eastAsia="pt-PT"/>
        </w:rPr>
        <w:t>is offered</w:t>
      </w:r>
      <w:r w:rsidR="00693DD9" w:rsidRPr="00D23893">
        <w:rPr>
          <w:rFonts w:asciiTheme="majorHAnsi" w:eastAsia="Times New Roman" w:hAnsiTheme="majorHAnsi" w:cs="Arial"/>
          <w:lang w:val="en-GB" w:eastAsia="pt-PT"/>
        </w:rPr>
        <w:t xml:space="preserve"> to young people in full-time education</w:t>
      </w:r>
      <w:r w:rsidR="003B038F" w:rsidRPr="00D23893">
        <w:rPr>
          <w:rFonts w:asciiTheme="majorHAnsi" w:eastAsia="Times New Roman" w:hAnsiTheme="majorHAnsi" w:cs="Arial"/>
          <w:lang w:val="en-GB" w:eastAsia="pt-PT"/>
        </w:rPr>
        <w:t xml:space="preserve"> (</w:t>
      </w:r>
      <w:r w:rsidR="00062A5E" w:rsidRPr="00D23893">
        <w:rPr>
          <w:rFonts w:asciiTheme="majorHAnsi" w:eastAsia="Times New Roman" w:hAnsiTheme="majorHAnsi" w:cs="Arial"/>
          <w:lang w:val="en-GB" w:eastAsia="pt-PT"/>
        </w:rPr>
        <w:t>school and university)</w:t>
      </w:r>
      <w:r w:rsidR="00693DD9" w:rsidRPr="00D23893">
        <w:rPr>
          <w:rFonts w:asciiTheme="majorHAnsi" w:eastAsia="Times New Roman" w:hAnsiTheme="majorHAnsi" w:cs="Arial"/>
          <w:lang w:val="en-GB" w:eastAsia="pt-PT"/>
        </w:rPr>
        <w:t xml:space="preserve"> and </w:t>
      </w:r>
      <w:r w:rsidR="00F66A7F" w:rsidRPr="00D23893">
        <w:rPr>
          <w:rFonts w:asciiTheme="majorHAnsi" w:eastAsia="Times New Roman" w:hAnsiTheme="majorHAnsi" w:cs="Arial"/>
          <w:lang w:val="en-GB" w:eastAsia="pt-PT"/>
        </w:rPr>
        <w:t>apprentices</w:t>
      </w:r>
      <w:r w:rsidR="00693DD9" w:rsidRPr="00D23893">
        <w:rPr>
          <w:rFonts w:asciiTheme="majorHAnsi" w:eastAsia="Times New Roman" w:hAnsiTheme="majorHAnsi" w:cs="Arial"/>
          <w:lang w:val="en-GB" w:eastAsia="pt-PT"/>
        </w:rPr>
        <w:t>;</w:t>
      </w:r>
    </w:p>
    <w:p w14:paraId="623CE4DB" w14:textId="77777777" w:rsidR="00693DD9" w:rsidRPr="00D23893" w:rsidRDefault="005D4C04" w:rsidP="00D23893">
      <w:pPr>
        <w:pStyle w:val="ListParagraph"/>
        <w:numPr>
          <w:ilvl w:val="0"/>
          <w:numId w:val="14"/>
        </w:numPr>
        <w:spacing w:after="0" w:line="264" w:lineRule="auto"/>
        <w:jc w:val="both"/>
        <w:rPr>
          <w:rFonts w:asciiTheme="majorHAnsi" w:eastAsia="Times New Roman" w:hAnsiTheme="majorHAnsi" w:cs="Arial"/>
          <w:lang w:val="en-GB" w:eastAsia="pt-PT"/>
        </w:rPr>
      </w:pPr>
      <w:proofErr w:type="gramStart"/>
      <w:r w:rsidRPr="00D23893">
        <w:rPr>
          <w:rFonts w:asciiTheme="majorHAnsi" w:eastAsia="Times New Roman" w:hAnsiTheme="majorHAnsi" w:cs="Arial"/>
          <w:lang w:val="en-GB" w:eastAsia="pt-PT"/>
        </w:rPr>
        <w:t>continuing</w:t>
      </w:r>
      <w:proofErr w:type="gramEnd"/>
      <w:r w:rsidRPr="00D23893">
        <w:rPr>
          <w:rFonts w:asciiTheme="majorHAnsi" w:eastAsia="Times New Roman" w:hAnsiTheme="majorHAnsi" w:cs="Arial"/>
          <w:lang w:val="en-GB" w:eastAsia="pt-PT"/>
        </w:rPr>
        <w:t xml:space="preserve"> vocational training</w:t>
      </w:r>
      <w:r w:rsidR="00693DD9" w:rsidRPr="00D23893">
        <w:rPr>
          <w:rFonts w:asciiTheme="majorHAnsi" w:eastAsia="Times New Roman" w:hAnsiTheme="majorHAnsi" w:cs="Arial"/>
          <w:lang w:val="en-GB" w:eastAsia="pt-PT"/>
        </w:rPr>
        <w:t xml:space="preserve"> which </w:t>
      </w:r>
      <w:r w:rsidRPr="00D23893">
        <w:rPr>
          <w:rFonts w:asciiTheme="majorHAnsi" w:eastAsia="Times New Roman" w:hAnsiTheme="majorHAnsi" w:cs="Arial"/>
          <w:lang w:val="en-GB" w:eastAsia="pt-PT"/>
        </w:rPr>
        <w:t>is offered</w:t>
      </w:r>
      <w:r w:rsidR="00693DD9" w:rsidRPr="00D23893">
        <w:rPr>
          <w:rFonts w:asciiTheme="majorHAnsi" w:eastAsia="Times New Roman" w:hAnsiTheme="majorHAnsi" w:cs="Arial"/>
          <w:lang w:val="en-GB" w:eastAsia="pt-PT"/>
        </w:rPr>
        <w:t xml:space="preserve"> to </w:t>
      </w:r>
      <w:r w:rsidR="00E173E2" w:rsidRPr="00D23893">
        <w:rPr>
          <w:rFonts w:asciiTheme="majorHAnsi" w:eastAsia="Times New Roman" w:hAnsiTheme="majorHAnsi" w:cs="Arial"/>
          <w:lang w:val="en-GB" w:eastAsia="pt-PT"/>
        </w:rPr>
        <w:t xml:space="preserve">adults in the labour market </w:t>
      </w:r>
      <w:r w:rsidR="00E173E2">
        <w:rPr>
          <w:rFonts w:asciiTheme="majorHAnsi" w:eastAsia="Times New Roman" w:hAnsiTheme="majorHAnsi" w:cs="Arial"/>
          <w:lang w:val="en-GB" w:eastAsia="pt-PT"/>
        </w:rPr>
        <w:t xml:space="preserve">and </w:t>
      </w:r>
      <w:r w:rsidR="00693DD9" w:rsidRPr="00D23893">
        <w:rPr>
          <w:rFonts w:asciiTheme="majorHAnsi" w:eastAsia="Times New Roman" w:hAnsiTheme="majorHAnsi" w:cs="Arial"/>
          <w:lang w:val="en-GB" w:eastAsia="pt-PT"/>
        </w:rPr>
        <w:t>young pe</w:t>
      </w:r>
      <w:r w:rsidR="00F66A7F" w:rsidRPr="00D23893">
        <w:rPr>
          <w:rFonts w:asciiTheme="majorHAnsi" w:eastAsia="Times New Roman" w:hAnsiTheme="majorHAnsi" w:cs="Arial"/>
          <w:lang w:val="en-GB" w:eastAsia="pt-PT"/>
        </w:rPr>
        <w:t xml:space="preserve">ople who have left or </w:t>
      </w:r>
      <w:r w:rsidR="00693DD9" w:rsidRPr="00D23893">
        <w:rPr>
          <w:rFonts w:asciiTheme="majorHAnsi" w:eastAsia="Times New Roman" w:hAnsiTheme="majorHAnsi" w:cs="Arial"/>
          <w:lang w:val="en-GB" w:eastAsia="pt-PT"/>
        </w:rPr>
        <w:t>completed initial education.</w:t>
      </w:r>
    </w:p>
    <w:p w14:paraId="5524A04A" w14:textId="77777777" w:rsidR="003B038F" w:rsidRPr="00D23893" w:rsidRDefault="003B038F" w:rsidP="00D23893">
      <w:pPr>
        <w:pStyle w:val="ListParagraph"/>
        <w:spacing w:after="0" w:line="264" w:lineRule="auto"/>
        <w:jc w:val="both"/>
        <w:rPr>
          <w:rFonts w:asciiTheme="majorHAnsi" w:eastAsia="Times New Roman" w:hAnsiTheme="majorHAnsi" w:cs="Arial"/>
          <w:lang w:val="en-GB" w:eastAsia="pt-PT"/>
        </w:rPr>
      </w:pPr>
    </w:p>
    <w:p w14:paraId="792624F3" w14:textId="77777777" w:rsidR="00693DD9" w:rsidRPr="00D23893" w:rsidRDefault="005D4C04" w:rsidP="00D23893">
      <w:pPr>
        <w:spacing w:after="0" w:line="264" w:lineRule="auto"/>
        <w:jc w:val="both"/>
        <w:rPr>
          <w:rFonts w:asciiTheme="majorHAnsi" w:eastAsia="Times New Roman" w:hAnsiTheme="majorHAnsi" w:cs="Arial"/>
          <w:lang w:val="en-GB" w:eastAsia="pt-PT"/>
        </w:rPr>
      </w:pPr>
      <w:r w:rsidRPr="00D23893">
        <w:rPr>
          <w:rFonts w:asciiTheme="majorHAnsi" w:eastAsia="Times New Roman" w:hAnsiTheme="majorHAnsi" w:cs="Arial"/>
          <w:lang w:val="en-GB" w:eastAsia="pt-PT"/>
        </w:rPr>
        <w:t>In France education covers all ages</w:t>
      </w:r>
      <w:r w:rsidR="00693DD9" w:rsidRPr="00D23893">
        <w:rPr>
          <w:rFonts w:asciiTheme="majorHAnsi" w:eastAsia="Times New Roman" w:hAnsiTheme="majorHAnsi" w:cs="Arial"/>
          <w:lang w:val="en-GB" w:eastAsia="pt-PT"/>
        </w:rPr>
        <w:t xml:space="preserve"> and includes o</w:t>
      </w:r>
      <w:r w:rsidR="00FB1729" w:rsidRPr="00D23893">
        <w:rPr>
          <w:rFonts w:asciiTheme="majorHAnsi" w:eastAsia="Times New Roman" w:hAnsiTheme="majorHAnsi" w:cs="Arial"/>
          <w:lang w:val="en-GB" w:eastAsia="pt-PT"/>
        </w:rPr>
        <w:t>pportunities for vocational and</w:t>
      </w:r>
      <w:r w:rsidR="00565C70" w:rsidRPr="00D23893">
        <w:rPr>
          <w:rFonts w:asciiTheme="majorHAnsi" w:eastAsia="Times New Roman" w:hAnsiTheme="majorHAnsi" w:cs="Arial"/>
          <w:lang w:val="en-GB" w:eastAsia="pt-PT"/>
        </w:rPr>
        <w:t xml:space="preserve"> </w:t>
      </w:r>
      <w:r w:rsidRPr="00D23893">
        <w:rPr>
          <w:rFonts w:asciiTheme="majorHAnsi" w:eastAsia="Times New Roman" w:hAnsiTheme="majorHAnsi" w:cs="Arial"/>
          <w:lang w:val="en-GB" w:eastAsia="pt-PT"/>
        </w:rPr>
        <w:t xml:space="preserve">alternate training in either </w:t>
      </w:r>
      <w:r w:rsidR="00693DD9" w:rsidRPr="00D23893">
        <w:rPr>
          <w:rFonts w:asciiTheme="majorHAnsi" w:eastAsia="Times New Roman" w:hAnsiTheme="majorHAnsi" w:cs="Arial"/>
          <w:lang w:val="en-GB" w:eastAsia="pt-PT"/>
        </w:rPr>
        <w:t xml:space="preserve">a school context or under an employment contract. In recent </w:t>
      </w:r>
      <w:r w:rsidR="00565C70" w:rsidRPr="00D23893">
        <w:rPr>
          <w:rFonts w:asciiTheme="majorHAnsi" w:eastAsia="Times New Roman" w:hAnsiTheme="majorHAnsi" w:cs="Arial"/>
          <w:lang w:val="en-GB" w:eastAsia="pt-PT"/>
        </w:rPr>
        <w:t xml:space="preserve">years the links and </w:t>
      </w:r>
      <w:r w:rsidR="00693DD9" w:rsidRPr="00D23893">
        <w:rPr>
          <w:rFonts w:asciiTheme="majorHAnsi" w:eastAsia="Times New Roman" w:hAnsiTheme="majorHAnsi" w:cs="Arial"/>
          <w:lang w:val="en-GB" w:eastAsia="pt-PT"/>
        </w:rPr>
        <w:t>cooperation between sch</w:t>
      </w:r>
      <w:r w:rsidRPr="00D23893">
        <w:rPr>
          <w:rFonts w:asciiTheme="majorHAnsi" w:eastAsia="Times New Roman" w:hAnsiTheme="majorHAnsi" w:cs="Arial"/>
          <w:lang w:val="en-GB" w:eastAsia="pt-PT"/>
        </w:rPr>
        <w:t xml:space="preserve">ools and business has increased. </w:t>
      </w:r>
      <w:r w:rsidR="00693DD9" w:rsidRPr="00D23893">
        <w:rPr>
          <w:rFonts w:asciiTheme="majorHAnsi" w:eastAsia="Times New Roman" w:hAnsiTheme="majorHAnsi" w:cs="Arial"/>
          <w:lang w:val="en-GB" w:eastAsia="pt-PT"/>
        </w:rPr>
        <w:t>The French system of initial education and training</w:t>
      </w:r>
      <w:r w:rsidRPr="00D23893">
        <w:rPr>
          <w:rFonts w:asciiTheme="majorHAnsi" w:eastAsia="Times New Roman" w:hAnsiTheme="majorHAnsi" w:cs="Arial"/>
          <w:lang w:val="en-GB" w:eastAsia="pt-PT"/>
        </w:rPr>
        <w:t xml:space="preserve"> </w:t>
      </w:r>
      <w:r w:rsidR="00016EEE" w:rsidRPr="00D23893">
        <w:rPr>
          <w:rFonts w:asciiTheme="majorHAnsi" w:eastAsia="Times New Roman" w:hAnsiTheme="majorHAnsi" w:cs="Arial"/>
          <w:lang w:val="en-GB" w:eastAsia="pt-PT"/>
        </w:rPr>
        <w:t xml:space="preserve">is compulsory from </w:t>
      </w:r>
      <w:r w:rsidRPr="00D23893">
        <w:rPr>
          <w:rFonts w:asciiTheme="majorHAnsi" w:eastAsia="Times New Roman" w:hAnsiTheme="majorHAnsi" w:cs="Arial"/>
          <w:lang w:val="en-GB" w:eastAsia="pt-PT"/>
        </w:rPr>
        <w:t>the age of 6 to 16. It</w:t>
      </w:r>
      <w:r w:rsidR="00016EEE" w:rsidRPr="00D23893">
        <w:rPr>
          <w:rFonts w:asciiTheme="majorHAnsi" w:eastAsia="Times New Roman" w:hAnsiTheme="majorHAnsi" w:cs="Arial"/>
          <w:lang w:val="en-GB" w:eastAsia="pt-PT"/>
        </w:rPr>
        <w:t xml:space="preserve"> </w:t>
      </w:r>
      <w:r w:rsidR="00693DD9" w:rsidRPr="00D23893">
        <w:rPr>
          <w:rFonts w:asciiTheme="majorHAnsi" w:eastAsia="Times New Roman" w:hAnsiTheme="majorHAnsi" w:cs="Arial"/>
          <w:lang w:val="en-GB" w:eastAsia="pt-PT"/>
        </w:rPr>
        <w:t xml:space="preserve">is </w:t>
      </w:r>
      <w:r w:rsidRPr="00D23893">
        <w:rPr>
          <w:rFonts w:asciiTheme="majorHAnsi" w:eastAsia="Times New Roman" w:hAnsiTheme="majorHAnsi" w:cs="Arial"/>
          <w:lang w:val="en-GB" w:eastAsia="pt-PT"/>
        </w:rPr>
        <w:t>organised in</w:t>
      </w:r>
      <w:r w:rsidR="00693DD9" w:rsidRPr="00D23893">
        <w:rPr>
          <w:rFonts w:asciiTheme="majorHAnsi" w:eastAsia="Times New Roman" w:hAnsiTheme="majorHAnsi" w:cs="Arial"/>
          <w:lang w:val="en-GB" w:eastAsia="pt-PT"/>
        </w:rPr>
        <w:t xml:space="preserve"> three levels:</w:t>
      </w:r>
    </w:p>
    <w:p w14:paraId="476477F6" w14:textId="77777777" w:rsidR="003B038F" w:rsidRPr="00D23893" w:rsidRDefault="005D4C04" w:rsidP="00D23893">
      <w:pPr>
        <w:pStyle w:val="ListParagraph"/>
        <w:numPr>
          <w:ilvl w:val="0"/>
          <w:numId w:val="15"/>
        </w:numPr>
        <w:spacing w:after="0" w:line="264" w:lineRule="auto"/>
        <w:jc w:val="both"/>
        <w:rPr>
          <w:rFonts w:asciiTheme="majorHAnsi" w:eastAsia="Times New Roman" w:hAnsiTheme="majorHAnsi" w:cs="Arial"/>
          <w:lang w:val="en-GB" w:eastAsia="pt-PT"/>
        </w:rPr>
      </w:pPr>
      <w:r w:rsidRPr="00D23893">
        <w:rPr>
          <w:rFonts w:asciiTheme="majorHAnsi" w:eastAsia="Times New Roman" w:hAnsiTheme="majorHAnsi" w:cs="Arial"/>
          <w:lang w:val="en-GB" w:eastAsia="pt-PT"/>
        </w:rPr>
        <w:t>f</w:t>
      </w:r>
      <w:r w:rsidR="00062A5E" w:rsidRPr="00D23893">
        <w:rPr>
          <w:rFonts w:asciiTheme="majorHAnsi" w:eastAsia="Times New Roman" w:hAnsiTheme="majorHAnsi" w:cs="Arial"/>
          <w:lang w:val="en-GB" w:eastAsia="pt-PT"/>
        </w:rPr>
        <w:t xml:space="preserve">irst </w:t>
      </w:r>
      <w:r w:rsidRPr="00D23893">
        <w:rPr>
          <w:rFonts w:asciiTheme="majorHAnsi" w:eastAsia="Times New Roman" w:hAnsiTheme="majorHAnsi" w:cs="Arial"/>
          <w:lang w:val="en-GB" w:eastAsia="pt-PT"/>
        </w:rPr>
        <w:t>level</w:t>
      </w:r>
      <w:r w:rsidR="00062A5E" w:rsidRPr="00D23893">
        <w:rPr>
          <w:rFonts w:asciiTheme="majorHAnsi" w:eastAsia="Times New Roman" w:hAnsiTheme="majorHAnsi" w:cs="Arial"/>
          <w:lang w:val="en-GB" w:eastAsia="pt-PT"/>
        </w:rPr>
        <w:t xml:space="preserve"> education - </w:t>
      </w:r>
      <w:r w:rsidR="00693DD9" w:rsidRPr="00D23893">
        <w:rPr>
          <w:rFonts w:asciiTheme="majorHAnsi" w:eastAsia="Times New Roman" w:hAnsiTheme="majorHAnsi" w:cs="Arial"/>
          <w:lang w:val="en-GB" w:eastAsia="pt-PT"/>
        </w:rPr>
        <w:t>pre-primary and primary education;</w:t>
      </w:r>
    </w:p>
    <w:p w14:paraId="745AF19B" w14:textId="77777777" w:rsidR="003B038F" w:rsidRPr="00D23893" w:rsidRDefault="005D4C04" w:rsidP="00D23893">
      <w:pPr>
        <w:pStyle w:val="ListParagraph"/>
        <w:numPr>
          <w:ilvl w:val="0"/>
          <w:numId w:val="15"/>
        </w:numPr>
        <w:spacing w:after="0" w:line="264" w:lineRule="auto"/>
        <w:jc w:val="both"/>
        <w:rPr>
          <w:rFonts w:asciiTheme="majorHAnsi" w:eastAsia="Times New Roman" w:hAnsiTheme="majorHAnsi" w:cs="Arial"/>
          <w:lang w:val="en-GB" w:eastAsia="pt-PT"/>
        </w:rPr>
      </w:pPr>
      <w:r w:rsidRPr="00D23893">
        <w:rPr>
          <w:rFonts w:asciiTheme="majorHAnsi" w:eastAsia="Times New Roman" w:hAnsiTheme="majorHAnsi" w:cs="Arial"/>
          <w:lang w:val="en-GB" w:eastAsia="pt-PT"/>
        </w:rPr>
        <w:t>s</w:t>
      </w:r>
      <w:r w:rsidR="00F66A7F" w:rsidRPr="00D23893">
        <w:rPr>
          <w:rFonts w:asciiTheme="majorHAnsi" w:eastAsia="Times New Roman" w:hAnsiTheme="majorHAnsi" w:cs="Arial"/>
          <w:lang w:val="en-GB" w:eastAsia="pt-PT"/>
        </w:rPr>
        <w:t>econdary</w:t>
      </w:r>
      <w:r w:rsidR="00693DD9" w:rsidRPr="00D23893">
        <w:rPr>
          <w:rFonts w:asciiTheme="majorHAnsi" w:eastAsia="Times New Roman" w:hAnsiTheme="majorHAnsi" w:cs="Arial"/>
          <w:lang w:val="en-GB" w:eastAsia="pt-PT"/>
        </w:rPr>
        <w:t xml:space="preserve"> edu</w:t>
      </w:r>
      <w:r w:rsidRPr="00D23893">
        <w:rPr>
          <w:rFonts w:asciiTheme="majorHAnsi" w:eastAsia="Times New Roman" w:hAnsiTheme="majorHAnsi" w:cs="Arial"/>
          <w:lang w:val="en-GB" w:eastAsia="pt-PT"/>
        </w:rPr>
        <w:t xml:space="preserve">cation which is </w:t>
      </w:r>
      <w:r w:rsidR="00062A5E" w:rsidRPr="00D23893">
        <w:rPr>
          <w:rFonts w:asciiTheme="majorHAnsi" w:eastAsia="Times New Roman" w:hAnsiTheme="majorHAnsi" w:cs="Arial"/>
          <w:lang w:val="en-GB" w:eastAsia="pt-PT"/>
        </w:rPr>
        <w:t xml:space="preserve">divided into two </w:t>
      </w:r>
      <w:r w:rsidRPr="00D23893">
        <w:rPr>
          <w:rFonts w:asciiTheme="majorHAnsi" w:eastAsia="Times New Roman" w:hAnsiTheme="majorHAnsi" w:cs="Arial"/>
          <w:lang w:val="en-GB" w:eastAsia="pt-PT"/>
        </w:rPr>
        <w:t>stages</w:t>
      </w:r>
      <w:r w:rsidR="00062A5E" w:rsidRPr="00D23893">
        <w:rPr>
          <w:rFonts w:asciiTheme="majorHAnsi" w:eastAsia="Times New Roman" w:hAnsiTheme="majorHAnsi" w:cs="Arial"/>
          <w:lang w:val="en-GB" w:eastAsia="pt-PT"/>
        </w:rPr>
        <w:t xml:space="preserve"> </w:t>
      </w:r>
      <w:r w:rsidRPr="00D23893">
        <w:rPr>
          <w:rFonts w:asciiTheme="majorHAnsi" w:eastAsia="Times New Roman" w:hAnsiTheme="majorHAnsi" w:cs="Arial"/>
          <w:lang w:val="en-GB" w:eastAsia="pt-PT"/>
        </w:rPr>
        <w:t>with</w:t>
      </w:r>
      <w:r w:rsidR="00062A5E" w:rsidRPr="00D23893">
        <w:rPr>
          <w:rFonts w:asciiTheme="majorHAnsi" w:eastAsia="Times New Roman" w:hAnsiTheme="majorHAnsi" w:cs="Arial"/>
          <w:lang w:val="en-GB" w:eastAsia="pt-PT"/>
        </w:rPr>
        <w:t xml:space="preserve"> </w:t>
      </w:r>
      <w:r w:rsidRPr="00D23893">
        <w:rPr>
          <w:rFonts w:asciiTheme="majorHAnsi" w:eastAsia="Times New Roman" w:hAnsiTheme="majorHAnsi" w:cs="Arial"/>
          <w:lang w:val="en-GB" w:eastAsia="pt-PT"/>
        </w:rPr>
        <w:t>a compulsory</w:t>
      </w:r>
      <w:r w:rsidR="00062A5E" w:rsidRPr="00D23893">
        <w:rPr>
          <w:rFonts w:asciiTheme="majorHAnsi" w:eastAsia="Times New Roman" w:hAnsiTheme="majorHAnsi" w:cs="Arial"/>
          <w:lang w:val="en-GB" w:eastAsia="pt-PT"/>
        </w:rPr>
        <w:t xml:space="preserve"> first </w:t>
      </w:r>
      <w:r w:rsidRPr="00D23893">
        <w:rPr>
          <w:rFonts w:asciiTheme="majorHAnsi" w:eastAsia="Times New Roman" w:hAnsiTheme="majorHAnsi" w:cs="Arial"/>
          <w:lang w:val="en-GB" w:eastAsia="pt-PT"/>
        </w:rPr>
        <w:t>stage</w:t>
      </w:r>
      <w:r w:rsidR="00062A5E" w:rsidRPr="00D23893">
        <w:rPr>
          <w:rFonts w:asciiTheme="majorHAnsi" w:eastAsia="Times New Roman" w:hAnsiTheme="majorHAnsi" w:cs="Arial"/>
          <w:lang w:val="en-GB" w:eastAsia="pt-PT"/>
        </w:rPr>
        <w:t xml:space="preserve"> of secondary education;</w:t>
      </w:r>
    </w:p>
    <w:p w14:paraId="5FF3ADF5" w14:textId="77777777" w:rsidR="00693DD9" w:rsidRPr="00D23893" w:rsidRDefault="005D4C04" w:rsidP="00D23893">
      <w:pPr>
        <w:pStyle w:val="ListParagraph"/>
        <w:numPr>
          <w:ilvl w:val="0"/>
          <w:numId w:val="15"/>
        </w:numPr>
        <w:spacing w:after="0" w:line="264" w:lineRule="auto"/>
        <w:jc w:val="both"/>
        <w:rPr>
          <w:rFonts w:asciiTheme="majorHAnsi" w:eastAsia="Times New Roman" w:hAnsiTheme="majorHAnsi" w:cs="Arial"/>
          <w:lang w:val="en-GB" w:eastAsia="pt-PT"/>
        </w:rPr>
      </w:pPr>
      <w:proofErr w:type="gramStart"/>
      <w:r w:rsidRPr="00D23893">
        <w:rPr>
          <w:rFonts w:asciiTheme="majorHAnsi" w:eastAsia="Times New Roman" w:hAnsiTheme="majorHAnsi" w:cs="Arial"/>
          <w:lang w:val="en-GB" w:eastAsia="pt-PT"/>
        </w:rPr>
        <w:t>h</w:t>
      </w:r>
      <w:r w:rsidR="00693DD9" w:rsidRPr="00D23893">
        <w:rPr>
          <w:rFonts w:asciiTheme="majorHAnsi" w:eastAsia="Times New Roman" w:hAnsiTheme="majorHAnsi" w:cs="Arial"/>
          <w:lang w:val="en-GB" w:eastAsia="pt-PT"/>
        </w:rPr>
        <w:t>igher</w:t>
      </w:r>
      <w:proofErr w:type="gramEnd"/>
      <w:r w:rsidR="00693DD9" w:rsidRPr="00D23893">
        <w:rPr>
          <w:rFonts w:asciiTheme="majorHAnsi" w:eastAsia="Times New Roman" w:hAnsiTheme="majorHAnsi" w:cs="Arial"/>
          <w:lang w:val="en-GB" w:eastAsia="pt-PT"/>
        </w:rPr>
        <w:t xml:space="preserve"> education</w:t>
      </w:r>
      <w:r w:rsidR="003B038F" w:rsidRPr="00D23893">
        <w:rPr>
          <w:rFonts w:asciiTheme="majorHAnsi" w:eastAsia="Times New Roman" w:hAnsiTheme="majorHAnsi" w:cs="Arial"/>
          <w:lang w:val="en-GB" w:eastAsia="pt-PT"/>
        </w:rPr>
        <w:t>.</w:t>
      </w:r>
    </w:p>
    <w:p w14:paraId="22658A84" w14:textId="77777777" w:rsidR="003B038F" w:rsidRPr="00D23893" w:rsidRDefault="003B038F" w:rsidP="00D23893">
      <w:pPr>
        <w:pStyle w:val="ListParagraph"/>
        <w:spacing w:after="0" w:line="264" w:lineRule="auto"/>
        <w:jc w:val="both"/>
        <w:rPr>
          <w:rFonts w:asciiTheme="majorHAnsi" w:eastAsia="Times New Roman" w:hAnsiTheme="majorHAnsi" w:cs="Arial"/>
          <w:lang w:val="en-GB" w:eastAsia="pt-PT"/>
        </w:rPr>
      </w:pPr>
    </w:p>
    <w:p w14:paraId="2C7F9CC2" w14:textId="77777777" w:rsidR="00016EEE" w:rsidRPr="00D23893" w:rsidRDefault="00062A5E" w:rsidP="00D23893">
      <w:pPr>
        <w:spacing w:after="0" w:line="264" w:lineRule="auto"/>
        <w:jc w:val="both"/>
        <w:rPr>
          <w:rFonts w:asciiTheme="majorHAnsi" w:eastAsia="Times New Roman" w:hAnsiTheme="majorHAnsi" w:cs="Arial"/>
          <w:lang w:val="en-GB" w:eastAsia="pt-PT"/>
        </w:rPr>
      </w:pPr>
      <w:r w:rsidRPr="00D23893">
        <w:rPr>
          <w:rFonts w:asciiTheme="majorHAnsi" w:eastAsia="Times New Roman" w:hAnsiTheme="majorHAnsi" w:cs="Arial"/>
          <w:lang w:val="en-GB" w:eastAsia="pt-PT"/>
        </w:rPr>
        <w:t xml:space="preserve">The first </w:t>
      </w:r>
      <w:r w:rsidR="005D4C04" w:rsidRPr="00D23893">
        <w:rPr>
          <w:rFonts w:asciiTheme="majorHAnsi" w:eastAsia="Times New Roman" w:hAnsiTheme="majorHAnsi" w:cs="Arial"/>
          <w:lang w:val="en-GB" w:eastAsia="pt-PT"/>
        </w:rPr>
        <w:t>stage of secondary education</w:t>
      </w:r>
      <w:r w:rsidRPr="00D23893">
        <w:rPr>
          <w:rFonts w:asciiTheme="majorHAnsi" w:eastAsia="Times New Roman" w:hAnsiTheme="majorHAnsi" w:cs="Arial"/>
          <w:lang w:val="en-GB" w:eastAsia="pt-PT"/>
        </w:rPr>
        <w:t xml:space="preserve"> is p</w:t>
      </w:r>
      <w:r w:rsidR="00FB1729" w:rsidRPr="00D23893">
        <w:rPr>
          <w:rFonts w:asciiTheme="majorHAnsi" w:eastAsia="Times New Roman" w:hAnsiTheme="majorHAnsi" w:cs="Arial"/>
          <w:lang w:val="en-GB" w:eastAsia="pt-PT"/>
        </w:rPr>
        <w:t xml:space="preserve">rovided in </w:t>
      </w:r>
      <w:r w:rsidRPr="00D23893">
        <w:rPr>
          <w:rFonts w:asciiTheme="majorHAnsi" w:eastAsia="Times New Roman" w:hAnsiTheme="majorHAnsi" w:cs="Arial"/>
          <w:lang w:val="en-GB" w:eastAsia="pt-PT"/>
        </w:rPr>
        <w:t>the</w:t>
      </w:r>
      <w:r w:rsidR="00FB1729" w:rsidRPr="00D23893">
        <w:rPr>
          <w:rFonts w:asciiTheme="majorHAnsi" w:eastAsia="Times New Roman" w:hAnsiTheme="majorHAnsi" w:cs="Arial"/>
          <w:lang w:val="en-GB" w:eastAsia="pt-PT"/>
        </w:rPr>
        <w:t xml:space="preserve"> </w:t>
      </w:r>
      <w:proofErr w:type="spellStart"/>
      <w:r w:rsidRPr="00D23893">
        <w:rPr>
          <w:rFonts w:asciiTheme="majorHAnsi" w:eastAsia="Times New Roman" w:hAnsiTheme="majorHAnsi" w:cs="Arial"/>
          <w:i/>
          <w:lang w:val="en-GB" w:eastAsia="pt-PT"/>
        </w:rPr>
        <w:t>collé</w:t>
      </w:r>
      <w:r w:rsidR="00FB1729" w:rsidRPr="00D23893">
        <w:rPr>
          <w:rFonts w:asciiTheme="majorHAnsi" w:eastAsia="Times New Roman" w:hAnsiTheme="majorHAnsi" w:cs="Arial"/>
          <w:i/>
          <w:lang w:val="en-GB" w:eastAsia="pt-PT"/>
        </w:rPr>
        <w:t>ges</w:t>
      </w:r>
      <w:proofErr w:type="spellEnd"/>
      <w:r w:rsidRPr="00D23893">
        <w:rPr>
          <w:rFonts w:asciiTheme="majorHAnsi" w:eastAsia="Times New Roman" w:hAnsiTheme="majorHAnsi" w:cs="Arial"/>
          <w:i/>
          <w:lang w:val="en-GB" w:eastAsia="pt-PT"/>
        </w:rPr>
        <w:t xml:space="preserve"> </w:t>
      </w:r>
      <w:r w:rsidR="005D4C04" w:rsidRPr="00D23893">
        <w:rPr>
          <w:rFonts w:asciiTheme="majorHAnsi" w:eastAsia="Times New Roman" w:hAnsiTheme="majorHAnsi" w:cs="Arial"/>
          <w:lang w:val="en-GB" w:eastAsia="pt-PT"/>
        </w:rPr>
        <w:t xml:space="preserve">(junior high schools) and lasts </w:t>
      </w:r>
      <w:r w:rsidR="00FB1729" w:rsidRPr="00D23893">
        <w:rPr>
          <w:rFonts w:asciiTheme="majorHAnsi" w:eastAsia="Times New Roman" w:hAnsiTheme="majorHAnsi" w:cs="Arial"/>
          <w:lang w:val="en-GB" w:eastAsia="pt-PT"/>
        </w:rPr>
        <w:t>4 years (</w:t>
      </w:r>
      <w:r w:rsidR="005D4C04" w:rsidRPr="00D23893">
        <w:rPr>
          <w:rFonts w:asciiTheme="majorHAnsi" w:eastAsia="Times New Roman" w:hAnsiTheme="majorHAnsi" w:cs="Arial"/>
          <w:lang w:val="en-GB" w:eastAsia="pt-PT"/>
        </w:rPr>
        <w:t xml:space="preserve">from the </w:t>
      </w:r>
      <w:r w:rsidR="00FB1729" w:rsidRPr="00D23893">
        <w:rPr>
          <w:rFonts w:asciiTheme="majorHAnsi" w:eastAsia="Times New Roman" w:hAnsiTheme="majorHAnsi" w:cs="Arial"/>
          <w:lang w:val="en-GB" w:eastAsia="pt-PT"/>
        </w:rPr>
        <w:t xml:space="preserve">age 11 to 15). The national brevet des </w:t>
      </w:r>
      <w:proofErr w:type="spellStart"/>
      <w:r w:rsidR="00FB1729" w:rsidRPr="00D23893">
        <w:rPr>
          <w:rFonts w:asciiTheme="majorHAnsi" w:eastAsia="Times New Roman" w:hAnsiTheme="majorHAnsi" w:cs="Arial"/>
          <w:i/>
          <w:lang w:val="en-GB" w:eastAsia="pt-PT"/>
        </w:rPr>
        <w:t>coll</w:t>
      </w:r>
      <w:r w:rsidR="00016EEE" w:rsidRPr="00D23893">
        <w:rPr>
          <w:rFonts w:asciiTheme="majorHAnsi" w:eastAsia="Times New Roman" w:hAnsiTheme="majorHAnsi" w:cs="Arial"/>
          <w:i/>
          <w:lang w:val="en-GB" w:eastAsia="pt-PT"/>
        </w:rPr>
        <w:t>é</w:t>
      </w:r>
      <w:r w:rsidR="00FB1729" w:rsidRPr="00D23893">
        <w:rPr>
          <w:rFonts w:asciiTheme="majorHAnsi" w:eastAsia="Times New Roman" w:hAnsiTheme="majorHAnsi" w:cs="Arial"/>
          <w:i/>
          <w:lang w:val="en-GB" w:eastAsia="pt-PT"/>
        </w:rPr>
        <w:t>ges</w:t>
      </w:r>
      <w:proofErr w:type="spellEnd"/>
      <w:r w:rsidR="00565C70" w:rsidRPr="00D23893">
        <w:rPr>
          <w:rFonts w:asciiTheme="majorHAnsi" w:eastAsia="Times New Roman" w:hAnsiTheme="majorHAnsi" w:cs="Arial"/>
          <w:lang w:val="en-GB" w:eastAsia="pt-PT"/>
        </w:rPr>
        <w:t xml:space="preserve"> </w:t>
      </w:r>
      <w:r w:rsidR="00FB1729" w:rsidRPr="00D23893">
        <w:rPr>
          <w:rFonts w:asciiTheme="majorHAnsi" w:eastAsia="Times New Roman" w:hAnsiTheme="majorHAnsi" w:cs="Arial"/>
          <w:lang w:val="en-GB" w:eastAsia="pt-PT"/>
        </w:rPr>
        <w:t xml:space="preserve">(lower secondary level diploma) </w:t>
      </w:r>
      <w:r w:rsidR="005D4C04" w:rsidRPr="00D23893">
        <w:rPr>
          <w:rFonts w:asciiTheme="majorHAnsi" w:eastAsia="Times New Roman" w:hAnsiTheme="majorHAnsi" w:cs="Arial"/>
          <w:lang w:val="en-GB" w:eastAsia="pt-PT"/>
        </w:rPr>
        <w:t>is used to assess</w:t>
      </w:r>
      <w:r w:rsidR="00FB1729" w:rsidRPr="00D23893">
        <w:rPr>
          <w:rFonts w:asciiTheme="majorHAnsi" w:eastAsia="Times New Roman" w:hAnsiTheme="majorHAnsi" w:cs="Arial"/>
          <w:lang w:val="en-GB" w:eastAsia="pt-PT"/>
        </w:rPr>
        <w:t xml:space="preserve"> the knowledge and skills </w:t>
      </w:r>
      <w:r w:rsidR="005D4C04" w:rsidRPr="00D23893">
        <w:rPr>
          <w:rFonts w:asciiTheme="majorHAnsi" w:eastAsia="Times New Roman" w:hAnsiTheme="majorHAnsi" w:cs="Arial"/>
          <w:lang w:val="en-GB" w:eastAsia="pt-PT"/>
        </w:rPr>
        <w:t>acquired</w:t>
      </w:r>
      <w:r w:rsidR="00FB1729" w:rsidRPr="00D23893">
        <w:rPr>
          <w:rFonts w:asciiTheme="majorHAnsi" w:eastAsia="Times New Roman" w:hAnsiTheme="majorHAnsi" w:cs="Arial"/>
          <w:lang w:val="en-GB" w:eastAsia="pt-PT"/>
        </w:rPr>
        <w:t xml:space="preserve"> by students at the end of lower secondary school. This qualification is not a condition for access</w:t>
      </w:r>
      <w:r w:rsidR="005D4C04" w:rsidRPr="00D23893">
        <w:rPr>
          <w:rFonts w:asciiTheme="majorHAnsi" w:eastAsia="Times New Roman" w:hAnsiTheme="majorHAnsi" w:cs="Arial"/>
          <w:lang w:val="en-GB" w:eastAsia="pt-PT"/>
        </w:rPr>
        <w:t>ing</w:t>
      </w:r>
      <w:r w:rsidR="00FB1729" w:rsidRPr="00D23893">
        <w:rPr>
          <w:rFonts w:asciiTheme="majorHAnsi" w:eastAsia="Times New Roman" w:hAnsiTheme="majorHAnsi" w:cs="Arial"/>
          <w:lang w:val="en-GB" w:eastAsia="pt-PT"/>
        </w:rPr>
        <w:t xml:space="preserve"> the </w:t>
      </w:r>
      <w:r w:rsidR="005D4C04" w:rsidRPr="00D23893">
        <w:rPr>
          <w:rFonts w:asciiTheme="majorHAnsi" w:eastAsia="Times New Roman" w:hAnsiTheme="majorHAnsi" w:cs="Arial"/>
          <w:lang w:val="en-GB" w:eastAsia="pt-PT"/>
        </w:rPr>
        <w:t xml:space="preserve">second stage of secondary which </w:t>
      </w:r>
      <w:r w:rsidR="00E173E2">
        <w:rPr>
          <w:rFonts w:asciiTheme="majorHAnsi" w:eastAsia="Times New Roman" w:hAnsiTheme="majorHAnsi" w:cs="Arial"/>
          <w:lang w:val="en-GB" w:eastAsia="pt-PT"/>
        </w:rPr>
        <w:t>is</w:t>
      </w:r>
      <w:r w:rsidR="005D4C04" w:rsidRPr="00D23893">
        <w:rPr>
          <w:rFonts w:asciiTheme="majorHAnsi" w:eastAsia="Times New Roman" w:hAnsiTheme="majorHAnsi" w:cs="Arial"/>
          <w:lang w:val="en-GB" w:eastAsia="pt-PT"/>
        </w:rPr>
        <w:t xml:space="preserve"> </w:t>
      </w:r>
      <w:r w:rsidR="00FB1729" w:rsidRPr="00D23893">
        <w:rPr>
          <w:rFonts w:asciiTheme="majorHAnsi" w:eastAsia="Times New Roman" w:hAnsiTheme="majorHAnsi" w:cs="Arial"/>
          <w:lang w:val="en-GB" w:eastAsia="pt-PT"/>
        </w:rPr>
        <w:t xml:space="preserve">provided in </w:t>
      </w:r>
      <w:proofErr w:type="spellStart"/>
      <w:r w:rsidR="00FB1729" w:rsidRPr="00D23893">
        <w:rPr>
          <w:rFonts w:asciiTheme="majorHAnsi" w:eastAsia="Times New Roman" w:hAnsiTheme="majorHAnsi" w:cs="Arial"/>
          <w:i/>
          <w:lang w:val="en-GB" w:eastAsia="pt-PT"/>
        </w:rPr>
        <w:t>lycées</w:t>
      </w:r>
      <w:proofErr w:type="spellEnd"/>
      <w:r w:rsidR="00FB1729" w:rsidRPr="00D23893">
        <w:rPr>
          <w:rFonts w:asciiTheme="majorHAnsi" w:eastAsia="Times New Roman" w:hAnsiTheme="majorHAnsi" w:cs="Arial"/>
          <w:lang w:val="en-GB" w:eastAsia="pt-PT"/>
        </w:rPr>
        <w:t xml:space="preserve"> (senior high school</w:t>
      </w:r>
      <w:r w:rsidR="005D4C04" w:rsidRPr="00D23893">
        <w:rPr>
          <w:rFonts w:asciiTheme="majorHAnsi" w:eastAsia="Times New Roman" w:hAnsiTheme="majorHAnsi" w:cs="Arial"/>
          <w:lang w:val="en-GB" w:eastAsia="pt-PT"/>
        </w:rPr>
        <w:t>s</w:t>
      </w:r>
      <w:r w:rsidR="00FB1729" w:rsidRPr="00D23893">
        <w:rPr>
          <w:rFonts w:asciiTheme="majorHAnsi" w:eastAsia="Times New Roman" w:hAnsiTheme="majorHAnsi" w:cs="Arial"/>
          <w:lang w:val="en-GB" w:eastAsia="pt-PT"/>
        </w:rPr>
        <w:t xml:space="preserve">) </w:t>
      </w:r>
      <w:r w:rsidR="005D4C04" w:rsidRPr="00D23893">
        <w:rPr>
          <w:rFonts w:asciiTheme="majorHAnsi" w:eastAsia="Times New Roman" w:hAnsiTheme="majorHAnsi" w:cs="Arial"/>
          <w:lang w:val="en-GB" w:eastAsia="pt-PT"/>
        </w:rPr>
        <w:t xml:space="preserve">for students </w:t>
      </w:r>
      <w:r w:rsidR="00FB1729" w:rsidRPr="00D23893">
        <w:rPr>
          <w:rFonts w:asciiTheme="majorHAnsi" w:eastAsia="Times New Roman" w:hAnsiTheme="majorHAnsi" w:cs="Arial"/>
          <w:lang w:val="en-GB" w:eastAsia="pt-PT"/>
        </w:rPr>
        <w:t>age</w:t>
      </w:r>
      <w:r w:rsidR="005D4C04" w:rsidRPr="00D23893">
        <w:rPr>
          <w:rFonts w:asciiTheme="majorHAnsi" w:eastAsia="Times New Roman" w:hAnsiTheme="majorHAnsi" w:cs="Arial"/>
          <w:lang w:val="en-GB" w:eastAsia="pt-PT"/>
        </w:rPr>
        <w:t>d from 15 to 18</w:t>
      </w:r>
      <w:r w:rsidR="00FB1729" w:rsidRPr="00D23893">
        <w:rPr>
          <w:rFonts w:asciiTheme="majorHAnsi" w:eastAsia="Times New Roman" w:hAnsiTheme="majorHAnsi" w:cs="Arial"/>
          <w:lang w:val="en-GB" w:eastAsia="pt-PT"/>
        </w:rPr>
        <w:t>. There are three educational streams</w:t>
      </w:r>
      <w:r w:rsidR="005D4C04" w:rsidRPr="00D23893">
        <w:rPr>
          <w:rFonts w:asciiTheme="majorHAnsi" w:eastAsia="Times New Roman" w:hAnsiTheme="majorHAnsi" w:cs="Arial"/>
          <w:lang w:val="en-GB" w:eastAsia="pt-PT"/>
        </w:rPr>
        <w:t xml:space="preserve"> in the </w:t>
      </w:r>
      <w:proofErr w:type="spellStart"/>
      <w:r w:rsidR="005D4C04" w:rsidRPr="00D23893">
        <w:rPr>
          <w:rFonts w:asciiTheme="majorHAnsi" w:eastAsia="Times New Roman" w:hAnsiTheme="majorHAnsi" w:cs="Arial"/>
          <w:i/>
          <w:lang w:val="en-GB" w:eastAsia="pt-PT"/>
        </w:rPr>
        <w:t>lycées</w:t>
      </w:r>
      <w:proofErr w:type="spellEnd"/>
      <w:r w:rsidR="005D4C04" w:rsidRPr="00D23893">
        <w:rPr>
          <w:rFonts w:asciiTheme="majorHAnsi" w:eastAsia="Times New Roman" w:hAnsiTheme="majorHAnsi" w:cs="Arial"/>
          <w:lang w:val="en-GB" w:eastAsia="pt-PT"/>
        </w:rPr>
        <w:t>: the general stream;</w:t>
      </w:r>
      <w:r w:rsidR="00FB1729" w:rsidRPr="00D23893">
        <w:rPr>
          <w:rFonts w:asciiTheme="majorHAnsi" w:eastAsia="Times New Roman" w:hAnsiTheme="majorHAnsi" w:cs="Arial"/>
          <w:lang w:val="en-GB" w:eastAsia="pt-PT"/>
        </w:rPr>
        <w:t xml:space="preserve"> the technological stream</w:t>
      </w:r>
      <w:r w:rsidR="005D4C04" w:rsidRPr="00D23893">
        <w:rPr>
          <w:rFonts w:asciiTheme="majorHAnsi" w:eastAsia="Times New Roman" w:hAnsiTheme="majorHAnsi" w:cs="Arial"/>
          <w:lang w:val="en-GB" w:eastAsia="pt-PT"/>
        </w:rPr>
        <w:t>;</w:t>
      </w:r>
      <w:r w:rsidR="00FB1729" w:rsidRPr="00D23893">
        <w:rPr>
          <w:rFonts w:asciiTheme="majorHAnsi" w:eastAsia="Times New Roman" w:hAnsiTheme="majorHAnsi" w:cs="Arial"/>
          <w:lang w:val="en-GB" w:eastAsia="pt-PT"/>
        </w:rPr>
        <w:t xml:space="preserve"> and the vocational stream. The national baccalaureate marks the end of secondary education in the general and technological</w:t>
      </w:r>
      <w:r w:rsidR="00016EEE" w:rsidRPr="00D23893">
        <w:rPr>
          <w:rFonts w:asciiTheme="majorHAnsi" w:eastAsia="Times New Roman" w:hAnsiTheme="majorHAnsi" w:cs="Arial"/>
          <w:lang w:val="en-GB" w:eastAsia="pt-PT"/>
        </w:rPr>
        <w:t xml:space="preserve"> pathway</w:t>
      </w:r>
      <w:r w:rsidR="005D4C04" w:rsidRPr="00D23893">
        <w:rPr>
          <w:rFonts w:asciiTheme="majorHAnsi" w:eastAsia="Times New Roman" w:hAnsiTheme="majorHAnsi" w:cs="Arial"/>
          <w:lang w:val="en-GB" w:eastAsia="pt-PT"/>
        </w:rPr>
        <w:t>s</w:t>
      </w:r>
      <w:r w:rsidR="00016EEE" w:rsidRPr="00D23893">
        <w:rPr>
          <w:rFonts w:asciiTheme="majorHAnsi" w:eastAsia="Times New Roman" w:hAnsiTheme="majorHAnsi" w:cs="Arial"/>
          <w:lang w:val="en-GB" w:eastAsia="pt-PT"/>
        </w:rPr>
        <w:t>.</w:t>
      </w:r>
    </w:p>
    <w:p w14:paraId="36AD77CC" w14:textId="77777777" w:rsidR="003B038F" w:rsidRPr="00D23893" w:rsidRDefault="003B038F" w:rsidP="00D23893">
      <w:pPr>
        <w:spacing w:after="0" w:line="264" w:lineRule="auto"/>
        <w:jc w:val="both"/>
        <w:rPr>
          <w:rFonts w:asciiTheme="majorHAnsi" w:eastAsia="Times New Roman" w:hAnsiTheme="majorHAnsi" w:cs="Arial"/>
          <w:lang w:val="en-GB" w:eastAsia="pt-PT"/>
        </w:rPr>
      </w:pPr>
    </w:p>
    <w:p w14:paraId="37D9A53A" w14:textId="77777777" w:rsidR="009A1091" w:rsidRPr="00D23893" w:rsidRDefault="005D4C04" w:rsidP="00D23893">
      <w:pPr>
        <w:spacing w:after="0" w:line="264" w:lineRule="auto"/>
        <w:jc w:val="both"/>
        <w:rPr>
          <w:rFonts w:asciiTheme="majorHAnsi" w:eastAsia="Times New Roman" w:hAnsiTheme="majorHAnsi" w:cs="Arial"/>
          <w:lang w:val="en-GB" w:eastAsia="pt-PT"/>
        </w:rPr>
      </w:pPr>
      <w:r w:rsidRPr="00D23893">
        <w:rPr>
          <w:rFonts w:asciiTheme="majorHAnsi" w:eastAsia="Times New Roman" w:hAnsiTheme="majorHAnsi" w:cs="Arial"/>
          <w:lang w:val="en-GB" w:eastAsia="pt-PT"/>
        </w:rPr>
        <w:t>There are two sectors in higher education: the university sector which</w:t>
      </w:r>
      <w:r w:rsidR="00FB1729" w:rsidRPr="00D23893">
        <w:rPr>
          <w:rFonts w:asciiTheme="majorHAnsi" w:eastAsia="Times New Roman" w:hAnsiTheme="majorHAnsi" w:cs="Arial"/>
          <w:lang w:val="en-GB" w:eastAsia="pt-PT"/>
        </w:rPr>
        <w:t xml:space="preserve"> consisting of public institutions </w:t>
      </w:r>
      <w:r w:rsidR="00A91B84" w:rsidRPr="00D23893">
        <w:rPr>
          <w:rFonts w:asciiTheme="majorHAnsi" w:eastAsia="Times New Roman" w:hAnsiTheme="majorHAnsi" w:cs="Arial"/>
          <w:lang w:val="en-GB" w:eastAsia="pt-PT"/>
        </w:rPr>
        <w:t xml:space="preserve">which </w:t>
      </w:r>
      <w:r w:rsidR="00FB1729" w:rsidRPr="00D23893">
        <w:rPr>
          <w:rFonts w:asciiTheme="majorHAnsi" w:eastAsia="Times New Roman" w:hAnsiTheme="majorHAnsi" w:cs="Arial"/>
          <w:lang w:val="en-GB" w:eastAsia="pt-PT"/>
        </w:rPr>
        <w:t xml:space="preserve">do not </w:t>
      </w:r>
      <w:r w:rsidRPr="00D23893">
        <w:rPr>
          <w:rFonts w:asciiTheme="majorHAnsi" w:eastAsia="Times New Roman" w:hAnsiTheme="majorHAnsi" w:cs="Arial"/>
          <w:lang w:val="en-GB" w:eastAsia="pt-PT"/>
        </w:rPr>
        <w:t>usually</w:t>
      </w:r>
      <w:r w:rsidR="00016EEE" w:rsidRPr="00D23893">
        <w:rPr>
          <w:rFonts w:asciiTheme="majorHAnsi" w:eastAsia="Times New Roman" w:hAnsiTheme="majorHAnsi" w:cs="Arial"/>
          <w:lang w:val="en-GB" w:eastAsia="pt-PT"/>
        </w:rPr>
        <w:t xml:space="preserve"> have a selective entry system</w:t>
      </w:r>
      <w:r w:rsidRPr="00D23893">
        <w:rPr>
          <w:rFonts w:asciiTheme="majorHAnsi" w:eastAsia="Times New Roman" w:hAnsiTheme="majorHAnsi" w:cs="Arial"/>
          <w:lang w:val="en-GB" w:eastAsia="pt-PT"/>
        </w:rPr>
        <w:t>;</w:t>
      </w:r>
      <w:r w:rsidR="00016EEE" w:rsidRPr="00D23893">
        <w:rPr>
          <w:rFonts w:asciiTheme="majorHAnsi" w:eastAsia="Times New Roman" w:hAnsiTheme="majorHAnsi" w:cs="Arial"/>
          <w:lang w:val="en-GB" w:eastAsia="pt-PT"/>
        </w:rPr>
        <w:t xml:space="preserve"> </w:t>
      </w:r>
      <w:r w:rsidRPr="00D23893">
        <w:rPr>
          <w:rFonts w:asciiTheme="majorHAnsi" w:eastAsia="Times New Roman" w:hAnsiTheme="majorHAnsi" w:cs="Arial"/>
          <w:lang w:val="en-GB" w:eastAsia="pt-PT"/>
        </w:rPr>
        <w:t xml:space="preserve">and the non-university sector consisting of </w:t>
      </w:r>
      <w:proofErr w:type="spellStart"/>
      <w:r w:rsidR="00FB1729" w:rsidRPr="00D23893">
        <w:rPr>
          <w:rFonts w:asciiTheme="majorHAnsi" w:eastAsia="Times New Roman" w:hAnsiTheme="majorHAnsi" w:cs="Arial"/>
          <w:i/>
          <w:lang w:val="en-GB" w:eastAsia="pt-PT"/>
        </w:rPr>
        <w:t>préparatoires</w:t>
      </w:r>
      <w:proofErr w:type="spellEnd"/>
      <w:r w:rsidR="00FB1729" w:rsidRPr="00D23893">
        <w:rPr>
          <w:rFonts w:asciiTheme="majorHAnsi" w:eastAsia="Times New Roman" w:hAnsiTheme="majorHAnsi" w:cs="Arial"/>
          <w:i/>
          <w:lang w:val="en-GB" w:eastAsia="pt-PT"/>
        </w:rPr>
        <w:t xml:space="preserve"> </w:t>
      </w:r>
      <w:r w:rsidR="00FB1729" w:rsidRPr="00D23893">
        <w:rPr>
          <w:rFonts w:asciiTheme="majorHAnsi" w:eastAsia="Times New Roman" w:hAnsiTheme="majorHAnsi" w:cs="Arial"/>
          <w:lang w:val="en-GB" w:eastAsia="pt-PT"/>
        </w:rPr>
        <w:t xml:space="preserve">and </w:t>
      </w:r>
      <w:proofErr w:type="spellStart"/>
      <w:r w:rsidR="00FB1729" w:rsidRPr="00D23893">
        <w:rPr>
          <w:rFonts w:asciiTheme="majorHAnsi" w:eastAsia="Times New Roman" w:hAnsiTheme="majorHAnsi" w:cs="Arial"/>
          <w:i/>
          <w:lang w:val="en-GB" w:eastAsia="pt-PT"/>
        </w:rPr>
        <w:t>grandes</w:t>
      </w:r>
      <w:proofErr w:type="spellEnd"/>
      <w:r w:rsidR="00FB1729" w:rsidRPr="00D23893">
        <w:rPr>
          <w:rFonts w:asciiTheme="majorHAnsi" w:eastAsia="Times New Roman" w:hAnsiTheme="majorHAnsi" w:cs="Arial"/>
          <w:i/>
          <w:lang w:val="en-GB" w:eastAsia="pt-PT"/>
        </w:rPr>
        <w:t xml:space="preserve"> </w:t>
      </w:r>
      <w:proofErr w:type="spellStart"/>
      <w:r w:rsidR="00FB1729" w:rsidRPr="00D23893">
        <w:rPr>
          <w:rFonts w:asciiTheme="majorHAnsi" w:eastAsia="Times New Roman" w:hAnsiTheme="majorHAnsi" w:cs="Arial"/>
          <w:i/>
          <w:lang w:val="en-GB" w:eastAsia="pt-PT"/>
        </w:rPr>
        <w:t>écoles</w:t>
      </w:r>
      <w:proofErr w:type="spellEnd"/>
      <w:r w:rsidRPr="00D23893">
        <w:rPr>
          <w:rFonts w:asciiTheme="majorHAnsi" w:eastAsia="Times New Roman" w:hAnsiTheme="majorHAnsi" w:cs="Arial"/>
          <w:lang w:val="en-GB" w:eastAsia="pt-PT"/>
        </w:rPr>
        <w:t>. E</w:t>
      </w:r>
      <w:r w:rsidR="00FB1729" w:rsidRPr="00D23893">
        <w:rPr>
          <w:rFonts w:asciiTheme="majorHAnsi" w:eastAsia="Times New Roman" w:hAnsiTheme="majorHAnsi" w:cs="Arial"/>
          <w:lang w:val="en-GB" w:eastAsia="pt-PT"/>
        </w:rPr>
        <w:t xml:space="preserve">ntrance to </w:t>
      </w:r>
      <w:r w:rsidRPr="00D23893">
        <w:rPr>
          <w:rFonts w:asciiTheme="majorHAnsi" w:eastAsia="Times New Roman" w:hAnsiTheme="majorHAnsi" w:cs="Arial"/>
          <w:lang w:val="en-GB" w:eastAsia="pt-PT"/>
        </w:rPr>
        <w:t>these</w:t>
      </w:r>
      <w:r w:rsidR="00FB1729" w:rsidRPr="00D23893">
        <w:rPr>
          <w:rFonts w:asciiTheme="majorHAnsi" w:eastAsia="Times New Roman" w:hAnsiTheme="majorHAnsi" w:cs="Arial"/>
          <w:lang w:val="en-GB" w:eastAsia="pt-PT"/>
        </w:rPr>
        <w:t xml:space="preserve"> is based on a selective entry examination. </w:t>
      </w:r>
    </w:p>
    <w:p w14:paraId="33A46CED" w14:textId="77777777" w:rsidR="003B038F" w:rsidRPr="00D23893" w:rsidRDefault="003B038F" w:rsidP="00D23893">
      <w:pPr>
        <w:spacing w:after="0" w:line="264" w:lineRule="auto"/>
        <w:jc w:val="both"/>
        <w:rPr>
          <w:rFonts w:asciiTheme="majorHAnsi" w:eastAsia="Times New Roman" w:hAnsiTheme="majorHAnsi" w:cs="Arial"/>
          <w:lang w:val="en-GB" w:eastAsia="pt-PT"/>
        </w:rPr>
      </w:pPr>
    </w:p>
    <w:p w14:paraId="45F3852E" w14:textId="77777777" w:rsidR="00984096" w:rsidRPr="00E14E1E" w:rsidRDefault="005D4C04" w:rsidP="00D23893">
      <w:pPr>
        <w:spacing w:after="0" w:line="264" w:lineRule="auto"/>
        <w:jc w:val="both"/>
        <w:rPr>
          <w:rFonts w:asciiTheme="majorHAnsi" w:eastAsia="Times New Roman" w:hAnsiTheme="majorHAnsi" w:cs="Arial"/>
          <w:lang w:val="en-GB" w:eastAsia="pt-PT"/>
        </w:rPr>
      </w:pPr>
      <w:r w:rsidRPr="00D23893">
        <w:rPr>
          <w:rFonts w:asciiTheme="majorHAnsi" w:eastAsia="Times New Roman" w:hAnsiTheme="majorHAnsi" w:cs="Arial"/>
          <w:lang w:val="en-GB" w:eastAsia="pt-PT"/>
        </w:rPr>
        <w:t>In</w:t>
      </w:r>
      <w:r w:rsidR="00461ADB" w:rsidRPr="00D23893">
        <w:rPr>
          <w:rFonts w:asciiTheme="majorHAnsi" w:eastAsia="Times New Roman" w:hAnsiTheme="majorHAnsi" w:cs="Arial"/>
          <w:lang w:val="en-GB" w:eastAsia="pt-PT"/>
        </w:rPr>
        <w:t xml:space="preserve"> the French </w:t>
      </w:r>
      <w:r w:rsidRPr="00D23893">
        <w:rPr>
          <w:rFonts w:asciiTheme="majorHAnsi" w:eastAsia="Times New Roman" w:hAnsiTheme="majorHAnsi" w:cs="Arial"/>
          <w:lang w:val="en-GB" w:eastAsia="pt-PT"/>
        </w:rPr>
        <w:t xml:space="preserve">VET </w:t>
      </w:r>
      <w:r w:rsidR="00461ADB" w:rsidRPr="00D23893">
        <w:rPr>
          <w:rFonts w:asciiTheme="majorHAnsi" w:eastAsia="Times New Roman" w:hAnsiTheme="majorHAnsi" w:cs="Arial"/>
          <w:lang w:val="en-GB" w:eastAsia="pt-PT"/>
        </w:rPr>
        <w:t>system t</w:t>
      </w:r>
      <w:r w:rsidR="009A1091" w:rsidRPr="00D23893">
        <w:rPr>
          <w:rFonts w:asciiTheme="majorHAnsi" w:eastAsia="Times New Roman" w:hAnsiTheme="majorHAnsi" w:cs="Arial"/>
          <w:lang w:val="en-GB" w:eastAsia="pt-PT"/>
        </w:rPr>
        <w:t xml:space="preserve">he Ministries of National Education and Higher Education are the main </w:t>
      </w:r>
      <w:r w:rsidR="00016EEE" w:rsidRPr="00D23893">
        <w:rPr>
          <w:rFonts w:asciiTheme="majorHAnsi" w:eastAsia="Times New Roman" w:hAnsiTheme="majorHAnsi" w:cs="Arial"/>
          <w:lang w:val="en-GB" w:eastAsia="pt-PT"/>
        </w:rPr>
        <w:t>competent bodies</w:t>
      </w:r>
      <w:r w:rsidR="009A1091" w:rsidRPr="00D23893">
        <w:rPr>
          <w:rFonts w:asciiTheme="majorHAnsi" w:eastAsia="Times New Roman" w:hAnsiTheme="majorHAnsi" w:cs="Arial"/>
          <w:lang w:val="en-GB" w:eastAsia="pt-PT"/>
        </w:rPr>
        <w:t xml:space="preserve"> </w:t>
      </w:r>
      <w:r w:rsidRPr="00D23893">
        <w:rPr>
          <w:rFonts w:asciiTheme="majorHAnsi" w:eastAsia="Times New Roman" w:hAnsiTheme="majorHAnsi" w:cs="Arial"/>
          <w:lang w:val="en-GB" w:eastAsia="pt-PT"/>
        </w:rPr>
        <w:t>that</w:t>
      </w:r>
      <w:r w:rsidR="009A1091" w:rsidRPr="00D23893">
        <w:rPr>
          <w:rFonts w:asciiTheme="majorHAnsi" w:eastAsia="Times New Roman" w:hAnsiTheme="majorHAnsi" w:cs="Arial"/>
          <w:lang w:val="en-GB" w:eastAsia="pt-PT"/>
        </w:rPr>
        <w:t xml:space="preserve"> award degrees on behalf of the State</w:t>
      </w:r>
      <w:r w:rsidRPr="00D23893">
        <w:rPr>
          <w:rFonts w:asciiTheme="majorHAnsi" w:eastAsia="Times New Roman" w:hAnsiTheme="majorHAnsi" w:cs="Arial"/>
          <w:lang w:val="en-GB" w:eastAsia="pt-PT"/>
        </w:rPr>
        <w:t xml:space="preserve"> -</w:t>
      </w:r>
      <w:r w:rsidR="00016EEE" w:rsidRPr="00D23893">
        <w:rPr>
          <w:rFonts w:asciiTheme="majorHAnsi" w:eastAsia="Times New Roman" w:hAnsiTheme="majorHAnsi" w:cs="Arial"/>
          <w:lang w:val="en-GB" w:eastAsia="pt-PT"/>
        </w:rPr>
        <w:t xml:space="preserve"> but </w:t>
      </w:r>
      <w:r w:rsidRPr="00D23893">
        <w:rPr>
          <w:rFonts w:asciiTheme="majorHAnsi" w:eastAsia="Times New Roman" w:hAnsiTheme="majorHAnsi" w:cs="Arial"/>
          <w:lang w:val="en-GB" w:eastAsia="pt-PT"/>
        </w:rPr>
        <w:t xml:space="preserve">they are not the only </w:t>
      </w:r>
      <w:r w:rsidRPr="00E14E1E">
        <w:rPr>
          <w:rFonts w:asciiTheme="majorHAnsi" w:eastAsia="Times New Roman" w:hAnsiTheme="majorHAnsi" w:cs="Arial"/>
          <w:lang w:val="en-GB" w:eastAsia="pt-PT"/>
        </w:rPr>
        <w:t xml:space="preserve">ministries </w:t>
      </w:r>
      <w:r w:rsidR="00A91B84" w:rsidRPr="00E14E1E">
        <w:rPr>
          <w:rFonts w:asciiTheme="majorHAnsi" w:eastAsia="Times New Roman" w:hAnsiTheme="majorHAnsi" w:cs="Arial"/>
          <w:lang w:val="en-GB" w:eastAsia="pt-PT"/>
        </w:rPr>
        <w:t xml:space="preserve">or organisations </w:t>
      </w:r>
      <w:r w:rsidRPr="00E14E1E">
        <w:rPr>
          <w:rFonts w:asciiTheme="majorHAnsi" w:eastAsia="Times New Roman" w:hAnsiTheme="majorHAnsi" w:cs="Arial"/>
          <w:lang w:val="en-GB" w:eastAsia="pt-PT"/>
        </w:rPr>
        <w:t>with this responsibility</w:t>
      </w:r>
      <w:r w:rsidR="00016EEE" w:rsidRPr="00E14E1E">
        <w:rPr>
          <w:rFonts w:asciiTheme="majorHAnsi" w:eastAsia="Times New Roman" w:hAnsiTheme="majorHAnsi" w:cs="Arial"/>
          <w:lang w:val="en-GB" w:eastAsia="pt-PT"/>
        </w:rPr>
        <w:t>.</w:t>
      </w:r>
      <w:r w:rsidR="009A1091" w:rsidRPr="00E14E1E">
        <w:rPr>
          <w:rFonts w:asciiTheme="majorHAnsi" w:eastAsia="Times New Roman" w:hAnsiTheme="majorHAnsi" w:cs="Arial"/>
          <w:lang w:val="en-GB" w:eastAsia="pt-PT"/>
        </w:rPr>
        <w:t xml:space="preserve"> </w:t>
      </w:r>
      <w:r w:rsidRPr="00E14E1E">
        <w:rPr>
          <w:rFonts w:asciiTheme="majorHAnsi" w:eastAsia="Times New Roman" w:hAnsiTheme="majorHAnsi" w:cs="Arial"/>
          <w:lang w:val="en-GB" w:eastAsia="pt-PT"/>
        </w:rPr>
        <w:t>O</w:t>
      </w:r>
      <w:r w:rsidR="009A1091" w:rsidRPr="00E14E1E">
        <w:rPr>
          <w:rFonts w:asciiTheme="majorHAnsi" w:eastAsia="Times New Roman" w:hAnsiTheme="majorHAnsi" w:cs="Arial"/>
          <w:lang w:val="en-GB" w:eastAsia="pt-PT"/>
        </w:rPr>
        <w:t xml:space="preserve">ther ministries </w:t>
      </w:r>
      <w:r w:rsidRPr="00E14E1E">
        <w:rPr>
          <w:rFonts w:asciiTheme="majorHAnsi" w:eastAsia="Times New Roman" w:hAnsiTheme="majorHAnsi" w:cs="Arial"/>
          <w:lang w:val="en-GB" w:eastAsia="pt-PT"/>
        </w:rPr>
        <w:t xml:space="preserve">are </w:t>
      </w:r>
      <w:r w:rsidR="009A1091" w:rsidRPr="00E14E1E">
        <w:rPr>
          <w:rFonts w:asciiTheme="majorHAnsi" w:eastAsia="Times New Roman" w:hAnsiTheme="majorHAnsi" w:cs="Arial"/>
          <w:lang w:val="en-GB" w:eastAsia="pt-PT"/>
        </w:rPr>
        <w:t xml:space="preserve">involved in education and </w:t>
      </w:r>
      <w:r w:rsidRPr="00E14E1E">
        <w:rPr>
          <w:rFonts w:asciiTheme="majorHAnsi" w:eastAsia="Times New Roman" w:hAnsiTheme="majorHAnsi" w:cs="Arial"/>
          <w:lang w:val="en-GB" w:eastAsia="pt-PT"/>
        </w:rPr>
        <w:t>VET and</w:t>
      </w:r>
      <w:r w:rsidR="00631FD6" w:rsidRPr="00E14E1E">
        <w:rPr>
          <w:rFonts w:asciiTheme="majorHAnsi" w:eastAsia="Times New Roman" w:hAnsiTheme="majorHAnsi" w:cs="Arial"/>
          <w:lang w:val="en-GB" w:eastAsia="pt-PT"/>
        </w:rPr>
        <w:t xml:space="preserve"> they, alongside other organisations,</w:t>
      </w:r>
      <w:r w:rsidR="00AE3135" w:rsidRPr="00E14E1E">
        <w:rPr>
          <w:rFonts w:asciiTheme="majorHAnsi" w:eastAsia="Times New Roman" w:hAnsiTheme="majorHAnsi" w:cs="Arial"/>
          <w:lang w:val="en-GB" w:eastAsia="pt-PT"/>
        </w:rPr>
        <w:t xml:space="preserve"> can </w:t>
      </w:r>
      <w:r w:rsidR="00C22BE6" w:rsidRPr="00E14E1E">
        <w:rPr>
          <w:rFonts w:asciiTheme="majorHAnsi" w:eastAsia="Times New Roman" w:hAnsiTheme="majorHAnsi" w:cs="Arial"/>
          <w:lang w:val="en-GB" w:eastAsia="pt-PT"/>
        </w:rPr>
        <w:t>issue certificates e.g</w:t>
      </w:r>
      <w:r w:rsidR="00631FD6" w:rsidRPr="00E14E1E">
        <w:rPr>
          <w:rFonts w:asciiTheme="majorHAnsi" w:eastAsia="Times New Roman" w:hAnsiTheme="majorHAnsi" w:cs="Arial"/>
          <w:lang w:val="en-GB" w:eastAsia="pt-PT"/>
        </w:rPr>
        <w:t>.</w:t>
      </w:r>
      <w:r w:rsidR="00461ADB" w:rsidRPr="00E14E1E">
        <w:rPr>
          <w:rFonts w:asciiTheme="majorHAnsi" w:eastAsia="Times New Roman" w:hAnsiTheme="majorHAnsi" w:cs="Arial"/>
          <w:lang w:val="en-GB" w:eastAsia="pt-PT"/>
        </w:rPr>
        <w:t>:</w:t>
      </w:r>
    </w:p>
    <w:p w14:paraId="2A4921AF" w14:textId="77777777" w:rsidR="003B038F" w:rsidRPr="00D23893" w:rsidRDefault="00C22BE6" w:rsidP="00D23893">
      <w:pPr>
        <w:pStyle w:val="ListParagraph"/>
        <w:numPr>
          <w:ilvl w:val="0"/>
          <w:numId w:val="16"/>
        </w:numPr>
        <w:spacing w:after="0" w:line="264" w:lineRule="auto"/>
        <w:jc w:val="both"/>
        <w:rPr>
          <w:rFonts w:asciiTheme="majorHAnsi" w:eastAsia="Times New Roman" w:hAnsiTheme="majorHAnsi" w:cs="Arial"/>
          <w:lang w:val="en-GB" w:eastAsia="pt-PT"/>
        </w:rPr>
      </w:pPr>
      <w:r w:rsidRPr="00E14E1E">
        <w:rPr>
          <w:rFonts w:asciiTheme="majorHAnsi" w:eastAsia="Times New Roman" w:hAnsiTheme="majorHAnsi" w:cs="Arial"/>
          <w:lang w:val="en-GB" w:eastAsia="pt-PT"/>
        </w:rPr>
        <w:t xml:space="preserve">the </w:t>
      </w:r>
      <w:r w:rsidR="00984096" w:rsidRPr="00E14E1E">
        <w:rPr>
          <w:rFonts w:asciiTheme="majorHAnsi" w:eastAsia="Times New Roman" w:hAnsiTheme="majorHAnsi" w:cs="Arial"/>
          <w:lang w:val="en-GB" w:eastAsia="pt-PT"/>
        </w:rPr>
        <w:t xml:space="preserve">Ministry of </w:t>
      </w:r>
      <w:r w:rsidRPr="00E14E1E">
        <w:rPr>
          <w:rFonts w:asciiTheme="majorHAnsi" w:eastAsia="Times New Roman" w:hAnsiTheme="majorHAnsi" w:cs="Arial"/>
          <w:lang w:val="en-GB" w:eastAsia="pt-PT"/>
        </w:rPr>
        <w:t>Agriculture organises</w:t>
      </w:r>
      <w:r w:rsidR="00E87476" w:rsidRPr="00E14E1E">
        <w:rPr>
          <w:rFonts w:asciiTheme="majorHAnsi" w:eastAsia="Times New Roman" w:hAnsiTheme="majorHAnsi" w:cs="Arial"/>
          <w:lang w:val="en-GB" w:eastAsia="pt-PT"/>
        </w:rPr>
        <w:t xml:space="preserve"> </w:t>
      </w:r>
      <w:r w:rsidR="00984096" w:rsidRPr="00E14E1E">
        <w:rPr>
          <w:rFonts w:asciiTheme="majorHAnsi" w:eastAsia="Times New Roman" w:hAnsiTheme="majorHAnsi" w:cs="Arial"/>
          <w:lang w:val="en-GB" w:eastAsia="pt-PT"/>
        </w:rPr>
        <w:t>occasional agricultural</w:t>
      </w:r>
      <w:r w:rsidR="00984096" w:rsidRPr="00D23893">
        <w:rPr>
          <w:rFonts w:asciiTheme="majorHAnsi" w:eastAsia="Times New Roman" w:hAnsiTheme="majorHAnsi" w:cs="Arial"/>
          <w:lang w:val="en-GB" w:eastAsia="pt-PT"/>
        </w:rPr>
        <w:t xml:space="preserve"> qualifications </w:t>
      </w:r>
      <w:r w:rsidRPr="00D23893">
        <w:rPr>
          <w:rFonts w:asciiTheme="majorHAnsi" w:eastAsia="Times New Roman" w:hAnsiTheme="majorHAnsi" w:cs="Arial"/>
          <w:lang w:val="en-GB" w:eastAsia="pt-PT"/>
        </w:rPr>
        <w:t xml:space="preserve">that </w:t>
      </w:r>
      <w:r w:rsidR="00984096" w:rsidRPr="00D23893">
        <w:rPr>
          <w:rFonts w:asciiTheme="majorHAnsi" w:eastAsia="Times New Roman" w:hAnsiTheme="majorHAnsi" w:cs="Arial"/>
          <w:lang w:val="en-GB" w:eastAsia="pt-PT"/>
        </w:rPr>
        <w:t>can be accessed through school</w:t>
      </w:r>
      <w:r w:rsidRPr="00D23893">
        <w:rPr>
          <w:rFonts w:asciiTheme="majorHAnsi" w:eastAsia="Times New Roman" w:hAnsiTheme="majorHAnsi" w:cs="Arial"/>
          <w:lang w:val="en-GB" w:eastAsia="pt-PT"/>
        </w:rPr>
        <w:t>s</w:t>
      </w:r>
      <w:r w:rsidR="00984096" w:rsidRPr="00D23893">
        <w:rPr>
          <w:rFonts w:asciiTheme="majorHAnsi" w:eastAsia="Times New Roman" w:hAnsiTheme="majorHAnsi" w:cs="Arial"/>
          <w:lang w:val="en-GB" w:eastAsia="pt-PT"/>
        </w:rPr>
        <w:t>, apprenticeship</w:t>
      </w:r>
      <w:r w:rsidRPr="00D23893">
        <w:rPr>
          <w:rFonts w:asciiTheme="majorHAnsi" w:eastAsia="Times New Roman" w:hAnsiTheme="majorHAnsi" w:cs="Arial"/>
          <w:lang w:val="en-GB" w:eastAsia="pt-PT"/>
        </w:rPr>
        <w:t>s</w:t>
      </w:r>
      <w:r w:rsidR="00984096" w:rsidRPr="00D23893">
        <w:rPr>
          <w:rFonts w:asciiTheme="majorHAnsi" w:eastAsia="Times New Roman" w:hAnsiTheme="majorHAnsi" w:cs="Arial"/>
          <w:lang w:val="en-GB" w:eastAsia="pt-PT"/>
        </w:rPr>
        <w:t xml:space="preserve">, lifelong learning programmes and </w:t>
      </w:r>
      <w:r w:rsidR="00461ADB" w:rsidRPr="00D23893">
        <w:rPr>
          <w:rFonts w:asciiTheme="majorHAnsi" w:eastAsia="Times New Roman" w:hAnsiTheme="majorHAnsi" w:cs="Arial"/>
          <w:lang w:val="en-GB" w:eastAsia="pt-PT"/>
        </w:rPr>
        <w:t xml:space="preserve">accreditation of work experience (VAE - </w:t>
      </w:r>
      <w:r w:rsidR="00461ADB" w:rsidRPr="00D23893">
        <w:rPr>
          <w:rFonts w:asciiTheme="majorHAnsi" w:eastAsia="Times New Roman" w:hAnsiTheme="majorHAnsi" w:cs="Arial"/>
          <w:i/>
          <w:lang w:val="en-GB" w:eastAsia="pt-PT"/>
        </w:rPr>
        <w:t xml:space="preserve">validation des acquis </w:t>
      </w:r>
      <w:proofErr w:type="spellStart"/>
      <w:r w:rsidR="00461ADB" w:rsidRPr="00D23893">
        <w:rPr>
          <w:rFonts w:asciiTheme="majorHAnsi" w:eastAsia="Times New Roman" w:hAnsiTheme="majorHAnsi" w:cs="Arial"/>
          <w:i/>
          <w:lang w:val="en-GB" w:eastAsia="pt-PT"/>
        </w:rPr>
        <w:t>d'apprentissage</w:t>
      </w:r>
      <w:proofErr w:type="spellEnd"/>
      <w:r w:rsidR="003B038F" w:rsidRPr="00D23893">
        <w:rPr>
          <w:rFonts w:asciiTheme="majorHAnsi" w:eastAsia="Times New Roman" w:hAnsiTheme="majorHAnsi" w:cs="Arial"/>
          <w:lang w:val="en-GB" w:eastAsia="pt-PT"/>
        </w:rPr>
        <w:t>);</w:t>
      </w:r>
    </w:p>
    <w:p w14:paraId="529E0699" w14:textId="77777777" w:rsidR="003B038F" w:rsidRPr="00D23893" w:rsidRDefault="00C22BE6" w:rsidP="00D23893">
      <w:pPr>
        <w:pStyle w:val="ListParagraph"/>
        <w:numPr>
          <w:ilvl w:val="0"/>
          <w:numId w:val="16"/>
        </w:numPr>
        <w:spacing w:after="0" w:line="264" w:lineRule="auto"/>
        <w:jc w:val="both"/>
        <w:rPr>
          <w:rFonts w:asciiTheme="majorHAnsi" w:eastAsia="Times New Roman" w:hAnsiTheme="majorHAnsi" w:cs="Arial"/>
          <w:lang w:val="en-GB" w:eastAsia="pt-PT"/>
        </w:rPr>
      </w:pPr>
      <w:proofErr w:type="gramStart"/>
      <w:r w:rsidRPr="00D23893">
        <w:rPr>
          <w:rFonts w:asciiTheme="majorHAnsi" w:eastAsia="Times New Roman" w:hAnsiTheme="majorHAnsi" w:cs="Arial"/>
          <w:lang w:val="en-GB" w:eastAsia="pt-PT"/>
        </w:rPr>
        <w:t>the</w:t>
      </w:r>
      <w:proofErr w:type="gramEnd"/>
      <w:r w:rsidRPr="00D23893">
        <w:rPr>
          <w:rFonts w:asciiTheme="majorHAnsi" w:eastAsia="Times New Roman" w:hAnsiTheme="majorHAnsi" w:cs="Arial"/>
          <w:lang w:val="en-GB" w:eastAsia="pt-PT"/>
        </w:rPr>
        <w:t xml:space="preserve"> </w:t>
      </w:r>
      <w:r w:rsidR="00984096" w:rsidRPr="00D23893">
        <w:rPr>
          <w:rFonts w:asciiTheme="majorHAnsi" w:eastAsia="Times New Roman" w:hAnsiTheme="majorHAnsi" w:cs="Arial"/>
          <w:lang w:val="en-GB" w:eastAsia="pt-PT"/>
        </w:rPr>
        <w:t xml:space="preserve">Ministry of </w:t>
      </w:r>
      <w:r w:rsidR="006D0279" w:rsidRPr="00D23893">
        <w:rPr>
          <w:rFonts w:asciiTheme="majorHAnsi" w:eastAsia="Times New Roman" w:hAnsiTheme="majorHAnsi" w:cs="Arial"/>
          <w:lang w:val="en-GB" w:eastAsia="pt-PT"/>
        </w:rPr>
        <w:t xml:space="preserve">Labour, </w:t>
      </w:r>
      <w:r w:rsidR="00984096" w:rsidRPr="00D23893">
        <w:rPr>
          <w:rFonts w:asciiTheme="majorHAnsi" w:eastAsia="Times New Roman" w:hAnsiTheme="majorHAnsi" w:cs="Arial"/>
          <w:lang w:val="en-GB" w:eastAsia="pt-PT"/>
        </w:rPr>
        <w:t>Employment</w:t>
      </w:r>
      <w:r w:rsidR="006D0279" w:rsidRPr="00D23893">
        <w:rPr>
          <w:rFonts w:asciiTheme="majorHAnsi" w:eastAsia="Times New Roman" w:hAnsiTheme="majorHAnsi" w:cs="Arial"/>
          <w:lang w:val="en-GB" w:eastAsia="pt-PT"/>
        </w:rPr>
        <w:t xml:space="preserve"> Vocational Training and Social Dialogue</w:t>
      </w:r>
      <w:r w:rsidRPr="00D23893">
        <w:rPr>
          <w:rFonts w:asciiTheme="majorHAnsi" w:eastAsia="Times New Roman" w:hAnsiTheme="majorHAnsi" w:cs="Arial"/>
          <w:lang w:val="en-GB" w:eastAsia="pt-PT"/>
        </w:rPr>
        <w:t xml:space="preserve"> currently has </w:t>
      </w:r>
      <w:r w:rsidR="00984096" w:rsidRPr="00D23893">
        <w:rPr>
          <w:rFonts w:asciiTheme="majorHAnsi" w:eastAsia="Times New Roman" w:hAnsiTheme="majorHAnsi" w:cs="Arial"/>
          <w:lang w:val="en-GB" w:eastAsia="pt-PT"/>
        </w:rPr>
        <w:t xml:space="preserve">approximately 260 professional qualifications </w:t>
      </w:r>
      <w:r w:rsidRPr="00D23893">
        <w:rPr>
          <w:rFonts w:asciiTheme="majorHAnsi" w:eastAsia="Times New Roman" w:hAnsiTheme="majorHAnsi" w:cs="Arial"/>
          <w:lang w:val="en-GB" w:eastAsia="pt-PT"/>
        </w:rPr>
        <w:t>(from EQF L</w:t>
      </w:r>
      <w:r w:rsidR="002C65DC" w:rsidRPr="00D23893">
        <w:rPr>
          <w:rFonts w:asciiTheme="majorHAnsi" w:eastAsia="Times New Roman" w:hAnsiTheme="majorHAnsi" w:cs="Arial"/>
          <w:lang w:val="en-GB" w:eastAsia="pt-PT"/>
        </w:rPr>
        <w:t>evel 3 to 5)</w:t>
      </w:r>
      <w:r w:rsidR="00984096" w:rsidRPr="00D23893">
        <w:rPr>
          <w:rFonts w:asciiTheme="majorHAnsi" w:eastAsia="Times New Roman" w:hAnsiTheme="majorHAnsi" w:cs="Arial"/>
          <w:lang w:val="en-GB" w:eastAsia="pt-PT"/>
        </w:rPr>
        <w:t xml:space="preserve"> in most professional sectors. Professional qualifications are aimed at anyon</w:t>
      </w:r>
      <w:r w:rsidRPr="00D23893">
        <w:rPr>
          <w:rFonts w:asciiTheme="majorHAnsi" w:eastAsia="Times New Roman" w:hAnsiTheme="majorHAnsi" w:cs="Arial"/>
          <w:lang w:val="en-GB" w:eastAsia="pt-PT"/>
        </w:rPr>
        <w:t xml:space="preserve">e who is no longer in education, employed or </w:t>
      </w:r>
      <w:r w:rsidR="00984096" w:rsidRPr="00D23893">
        <w:rPr>
          <w:rFonts w:asciiTheme="majorHAnsi" w:eastAsia="Times New Roman" w:hAnsiTheme="majorHAnsi" w:cs="Arial"/>
          <w:lang w:val="en-GB" w:eastAsia="pt-PT"/>
        </w:rPr>
        <w:t xml:space="preserve">looking for work. A professional qualification can be acquired through a </w:t>
      </w:r>
      <w:r w:rsidRPr="00D23893">
        <w:rPr>
          <w:rFonts w:asciiTheme="majorHAnsi" w:eastAsia="Times New Roman" w:hAnsiTheme="majorHAnsi" w:cs="Arial"/>
          <w:lang w:val="en-GB" w:eastAsia="pt-PT"/>
        </w:rPr>
        <w:t>VET</w:t>
      </w:r>
      <w:r w:rsidR="00984096" w:rsidRPr="00D23893">
        <w:rPr>
          <w:rFonts w:asciiTheme="majorHAnsi" w:eastAsia="Times New Roman" w:hAnsiTheme="majorHAnsi" w:cs="Arial"/>
          <w:lang w:val="en-GB" w:eastAsia="pt-PT"/>
        </w:rPr>
        <w:t xml:space="preserve"> course or through </w:t>
      </w:r>
      <w:r w:rsidRPr="00D23893">
        <w:rPr>
          <w:rFonts w:asciiTheme="majorHAnsi" w:eastAsia="Times New Roman" w:hAnsiTheme="majorHAnsi" w:cs="Arial"/>
          <w:lang w:val="en-GB" w:eastAsia="pt-PT"/>
        </w:rPr>
        <w:t xml:space="preserve">the </w:t>
      </w:r>
      <w:r w:rsidR="00984096" w:rsidRPr="00D23893">
        <w:rPr>
          <w:rFonts w:asciiTheme="majorHAnsi" w:eastAsia="Times New Roman" w:hAnsiTheme="majorHAnsi" w:cs="Arial"/>
          <w:lang w:val="en-GB" w:eastAsia="pt-PT"/>
        </w:rPr>
        <w:t xml:space="preserve">accreditation of work experience. The course generally involves time in a company. The qualification </w:t>
      </w:r>
      <w:r w:rsidRPr="00D23893">
        <w:rPr>
          <w:rFonts w:asciiTheme="majorHAnsi" w:eastAsia="Times New Roman" w:hAnsiTheme="majorHAnsi" w:cs="Arial"/>
          <w:lang w:val="en-GB" w:eastAsia="pt-PT"/>
        </w:rPr>
        <w:t>is</w:t>
      </w:r>
      <w:r w:rsidR="00984096" w:rsidRPr="00D23893">
        <w:rPr>
          <w:rFonts w:asciiTheme="majorHAnsi" w:eastAsia="Times New Roman" w:hAnsiTheme="majorHAnsi" w:cs="Arial"/>
          <w:lang w:val="en-GB" w:eastAsia="pt-PT"/>
        </w:rPr>
        <w:t xml:space="preserve"> awarded following </w:t>
      </w:r>
      <w:r w:rsidRPr="00D23893">
        <w:rPr>
          <w:rFonts w:asciiTheme="majorHAnsi" w:eastAsia="Times New Roman" w:hAnsiTheme="majorHAnsi" w:cs="Arial"/>
          <w:lang w:val="en-GB" w:eastAsia="pt-PT"/>
        </w:rPr>
        <w:t xml:space="preserve">the competition of </w:t>
      </w:r>
      <w:r w:rsidR="00984096" w:rsidRPr="00D23893">
        <w:rPr>
          <w:rFonts w:asciiTheme="majorHAnsi" w:eastAsia="Times New Roman" w:hAnsiTheme="majorHAnsi" w:cs="Arial"/>
          <w:lang w:val="en-GB" w:eastAsia="pt-PT"/>
        </w:rPr>
        <w:t xml:space="preserve">a continuous </w:t>
      </w:r>
      <w:r w:rsidRPr="00D23893">
        <w:rPr>
          <w:rFonts w:asciiTheme="majorHAnsi" w:eastAsia="Times New Roman" w:hAnsiTheme="majorHAnsi" w:cs="Arial"/>
          <w:lang w:val="en-GB" w:eastAsia="pt-PT"/>
        </w:rPr>
        <w:t>(</w:t>
      </w:r>
      <w:r w:rsidR="00984096" w:rsidRPr="00D23893">
        <w:rPr>
          <w:rFonts w:asciiTheme="majorHAnsi" w:eastAsia="Times New Roman" w:hAnsiTheme="majorHAnsi" w:cs="Arial"/>
          <w:lang w:val="en-GB" w:eastAsia="pt-PT"/>
        </w:rPr>
        <w:t xml:space="preserve">or </w:t>
      </w:r>
      <w:r w:rsidR="00984096" w:rsidRPr="00D23893">
        <w:rPr>
          <w:rFonts w:asciiTheme="majorHAnsi" w:eastAsia="Times New Roman" w:hAnsiTheme="majorHAnsi" w:cs="Arial"/>
          <w:lang w:val="en-GB" w:eastAsia="pt-PT"/>
        </w:rPr>
        <w:lastRenderedPageBreak/>
        <w:t>discontinuous</w:t>
      </w:r>
      <w:r w:rsidRPr="00D23893">
        <w:rPr>
          <w:rFonts w:asciiTheme="majorHAnsi" w:eastAsia="Times New Roman" w:hAnsiTheme="majorHAnsi" w:cs="Arial"/>
          <w:lang w:val="en-GB" w:eastAsia="pt-PT"/>
        </w:rPr>
        <w:t xml:space="preserve">) VET course. To obtain the qualification applicants </w:t>
      </w:r>
      <w:r w:rsidR="00984096" w:rsidRPr="00D23893">
        <w:rPr>
          <w:rFonts w:asciiTheme="majorHAnsi" w:eastAsia="Times New Roman" w:hAnsiTheme="majorHAnsi" w:cs="Arial"/>
          <w:lang w:val="en-US" w:eastAsia="pt-PT"/>
        </w:rPr>
        <w:t xml:space="preserve">prepare a </w:t>
      </w:r>
      <w:r w:rsidRPr="00D23893">
        <w:rPr>
          <w:rFonts w:asciiTheme="majorHAnsi" w:eastAsia="Times New Roman" w:hAnsiTheme="majorHAnsi" w:cs="Arial"/>
          <w:lang w:val="en-US" w:eastAsia="pt-PT"/>
        </w:rPr>
        <w:t xml:space="preserve">summary of their </w:t>
      </w:r>
      <w:r w:rsidR="00984096" w:rsidRPr="00D23893">
        <w:rPr>
          <w:rFonts w:asciiTheme="majorHAnsi" w:eastAsia="Times New Roman" w:hAnsiTheme="majorHAnsi" w:cs="Arial"/>
          <w:lang w:val="en-US" w:eastAsia="pt-PT"/>
        </w:rPr>
        <w:t xml:space="preserve">work experience (dossier de </w:t>
      </w:r>
      <w:proofErr w:type="spellStart"/>
      <w:r w:rsidR="00984096" w:rsidRPr="00D23893">
        <w:rPr>
          <w:rFonts w:asciiTheme="majorHAnsi" w:eastAsia="Times New Roman" w:hAnsiTheme="majorHAnsi" w:cs="Arial"/>
          <w:i/>
          <w:lang w:val="en-US" w:eastAsia="pt-PT"/>
        </w:rPr>
        <w:t>synthèse</w:t>
      </w:r>
      <w:proofErr w:type="spellEnd"/>
      <w:r w:rsidR="00984096" w:rsidRPr="00D23893">
        <w:rPr>
          <w:rFonts w:asciiTheme="majorHAnsi" w:eastAsia="Times New Roman" w:hAnsiTheme="majorHAnsi" w:cs="Arial"/>
          <w:i/>
          <w:lang w:val="en-US" w:eastAsia="pt-PT"/>
        </w:rPr>
        <w:t xml:space="preserve"> de </w:t>
      </w:r>
      <w:proofErr w:type="spellStart"/>
      <w:r w:rsidR="00984096" w:rsidRPr="00D23893">
        <w:rPr>
          <w:rFonts w:asciiTheme="majorHAnsi" w:eastAsia="Times New Roman" w:hAnsiTheme="majorHAnsi" w:cs="Arial"/>
          <w:i/>
          <w:lang w:val="en-US" w:eastAsia="pt-PT"/>
        </w:rPr>
        <w:t>pratique</w:t>
      </w:r>
      <w:proofErr w:type="spellEnd"/>
      <w:r w:rsidR="00E87476" w:rsidRPr="00D23893">
        <w:rPr>
          <w:rFonts w:asciiTheme="majorHAnsi" w:eastAsia="Times New Roman" w:hAnsiTheme="majorHAnsi" w:cs="Arial"/>
          <w:i/>
          <w:lang w:val="en-US" w:eastAsia="pt-PT"/>
        </w:rPr>
        <w:t xml:space="preserve"> </w:t>
      </w:r>
      <w:proofErr w:type="spellStart"/>
      <w:r w:rsidR="00984096" w:rsidRPr="00D23893">
        <w:rPr>
          <w:rFonts w:asciiTheme="majorHAnsi" w:eastAsia="Times New Roman" w:hAnsiTheme="majorHAnsi" w:cs="Arial"/>
          <w:i/>
          <w:lang w:val="en-US" w:eastAsia="pt-PT"/>
        </w:rPr>
        <w:t>professionnelle</w:t>
      </w:r>
      <w:proofErr w:type="spellEnd"/>
      <w:r w:rsidR="00984096" w:rsidRPr="00D23893">
        <w:rPr>
          <w:rFonts w:asciiTheme="majorHAnsi" w:eastAsia="Times New Roman" w:hAnsiTheme="majorHAnsi" w:cs="Arial"/>
          <w:lang w:val="en-US" w:eastAsia="pt-PT"/>
        </w:rPr>
        <w:t xml:space="preserve">) and </w:t>
      </w:r>
      <w:r w:rsidRPr="00D23893">
        <w:rPr>
          <w:rFonts w:asciiTheme="majorHAnsi" w:eastAsia="Times New Roman" w:hAnsiTheme="majorHAnsi" w:cs="Arial"/>
          <w:lang w:val="en-US" w:eastAsia="pt-PT"/>
        </w:rPr>
        <w:t>take a</w:t>
      </w:r>
      <w:r w:rsidR="00461ADB" w:rsidRPr="00D23893">
        <w:rPr>
          <w:rFonts w:asciiTheme="majorHAnsi" w:eastAsia="Times New Roman" w:hAnsiTheme="majorHAnsi" w:cs="Arial"/>
          <w:lang w:val="en-US" w:eastAsia="pt-PT"/>
        </w:rPr>
        <w:t xml:space="preserve"> </w:t>
      </w:r>
      <w:r w:rsidRPr="00D23893">
        <w:rPr>
          <w:rFonts w:asciiTheme="majorHAnsi" w:eastAsia="Times New Roman" w:hAnsiTheme="majorHAnsi" w:cs="Arial"/>
          <w:lang w:val="en-GB" w:eastAsia="pt-PT"/>
        </w:rPr>
        <w:t xml:space="preserve">test which is described in </w:t>
      </w:r>
      <w:r w:rsidR="00984096" w:rsidRPr="00D23893">
        <w:rPr>
          <w:rFonts w:asciiTheme="majorHAnsi" w:eastAsia="Times New Roman" w:hAnsiTheme="majorHAnsi" w:cs="Arial"/>
          <w:lang w:val="en-GB" w:eastAsia="pt-PT"/>
        </w:rPr>
        <w:t>the qualification</w:t>
      </w:r>
      <w:r w:rsidRPr="00D23893">
        <w:rPr>
          <w:rFonts w:asciiTheme="majorHAnsi" w:eastAsia="Times New Roman" w:hAnsiTheme="majorHAnsi" w:cs="Arial"/>
          <w:lang w:val="en-GB" w:eastAsia="pt-PT"/>
        </w:rPr>
        <w:t>’s</w:t>
      </w:r>
      <w:r w:rsidR="00984096" w:rsidRPr="00D23893">
        <w:rPr>
          <w:rFonts w:asciiTheme="majorHAnsi" w:eastAsia="Times New Roman" w:hAnsiTheme="majorHAnsi" w:cs="Arial"/>
          <w:lang w:val="en-GB" w:eastAsia="pt-PT"/>
        </w:rPr>
        <w:t xml:space="preserve"> criteria. The training course must take place in a training centre approved by the Minister of Employment, or on an AFPA</w:t>
      </w:r>
      <w:r w:rsidR="009769F0" w:rsidRPr="00D23893">
        <w:rPr>
          <w:rFonts w:asciiTheme="majorHAnsi" w:eastAsia="Times New Roman" w:hAnsiTheme="majorHAnsi" w:cs="Arial"/>
          <w:lang w:val="en-GB" w:eastAsia="pt-PT"/>
        </w:rPr>
        <w:t xml:space="preserve"> </w:t>
      </w:r>
      <w:r w:rsidR="009769F0" w:rsidRPr="00D23893">
        <w:rPr>
          <w:rFonts w:asciiTheme="majorHAnsi" w:eastAsia="Times New Roman" w:hAnsiTheme="majorHAnsi" w:cs="Arial"/>
          <w:i/>
          <w:lang w:val="en-GB" w:eastAsia="pt-PT"/>
        </w:rPr>
        <w:t xml:space="preserve">- </w:t>
      </w:r>
      <w:r w:rsidR="009769F0" w:rsidRPr="00D23893">
        <w:rPr>
          <w:rFonts w:asciiTheme="majorHAnsi" w:eastAsia="Times New Roman" w:hAnsiTheme="majorHAnsi" w:cs="Arial"/>
          <w:i/>
          <w:lang w:val="en-US" w:eastAsia="pt-PT"/>
        </w:rPr>
        <w:t>Association</w:t>
      </w:r>
      <w:r w:rsidR="009769F0" w:rsidRPr="00D23893">
        <w:rPr>
          <w:rFonts w:asciiTheme="majorHAnsi" w:eastAsia="Times New Roman" w:hAnsiTheme="majorHAnsi" w:cs="Arial"/>
          <w:lang w:val="en-US" w:eastAsia="pt-PT"/>
        </w:rPr>
        <w:t xml:space="preserve"> </w:t>
      </w:r>
      <w:r w:rsidR="009769F0" w:rsidRPr="00D23893">
        <w:rPr>
          <w:rFonts w:asciiTheme="majorHAnsi" w:eastAsia="Times New Roman" w:hAnsiTheme="majorHAnsi" w:cs="Arial"/>
          <w:i/>
          <w:lang w:val="en-US" w:eastAsia="pt-PT"/>
        </w:rPr>
        <w:t xml:space="preserve">pour la formation des </w:t>
      </w:r>
      <w:proofErr w:type="spellStart"/>
      <w:r w:rsidR="009769F0" w:rsidRPr="00D23893">
        <w:rPr>
          <w:rFonts w:asciiTheme="majorHAnsi" w:eastAsia="Times New Roman" w:hAnsiTheme="majorHAnsi" w:cs="Arial"/>
          <w:i/>
          <w:lang w:val="en-US" w:eastAsia="pt-PT"/>
        </w:rPr>
        <w:t>adultes</w:t>
      </w:r>
      <w:proofErr w:type="spellEnd"/>
      <w:r w:rsidR="00984096" w:rsidRPr="00D23893">
        <w:rPr>
          <w:rFonts w:asciiTheme="majorHAnsi" w:eastAsia="Times New Roman" w:hAnsiTheme="majorHAnsi" w:cs="Arial"/>
          <w:lang w:val="en-GB" w:eastAsia="pt-PT"/>
        </w:rPr>
        <w:t xml:space="preserve"> campus. At present, AFPA is the only training body legally authorised to award the Ministry of Employment’s vocational qualifica</w:t>
      </w:r>
      <w:r w:rsidRPr="00D23893">
        <w:rPr>
          <w:rFonts w:asciiTheme="majorHAnsi" w:eastAsia="Times New Roman" w:hAnsiTheme="majorHAnsi" w:cs="Arial"/>
          <w:lang w:val="en-GB" w:eastAsia="pt-PT"/>
        </w:rPr>
        <w:t>tions</w:t>
      </w:r>
      <w:r w:rsidR="00984096" w:rsidRPr="00D23893">
        <w:rPr>
          <w:rFonts w:asciiTheme="majorHAnsi" w:eastAsia="Times New Roman" w:hAnsiTheme="majorHAnsi" w:cs="Arial"/>
          <w:lang w:val="en-GB" w:eastAsia="pt-PT"/>
        </w:rPr>
        <w:t>.</w:t>
      </w:r>
      <w:r w:rsidR="00E87476" w:rsidRPr="00D23893">
        <w:rPr>
          <w:rFonts w:asciiTheme="majorHAnsi" w:eastAsia="Times New Roman" w:hAnsiTheme="majorHAnsi" w:cs="Arial"/>
          <w:lang w:val="en-GB" w:eastAsia="pt-PT"/>
        </w:rPr>
        <w:t xml:space="preserve"> </w:t>
      </w:r>
      <w:r w:rsidR="00984096" w:rsidRPr="00D23893">
        <w:rPr>
          <w:rFonts w:asciiTheme="majorHAnsi" w:eastAsia="Times New Roman" w:hAnsiTheme="majorHAnsi" w:cs="Arial"/>
          <w:lang w:val="en-GB" w:eastAsia="pt-PT"/>
        </w:rPr>
        <w:t xml:space="preserve">The </w:t>
      </w:r>
      <w:r w:rsidRPr="00D23893">
        <w:rPr>
          <w:rFonts w:asciiTheme="majorHAnsi" w:eastAsia="Times New Roman" w:hAnsiTheme="majorHAnsi" w:cs="Arial"/>
          <w:lang w:val="en-GB" w:eastAsia="pt-PT"/>
        </w:rPr>
        <w:t xml:space="preserve">same </w:t>
      </w:r>
      <w:r w:rsidR="00984096" w:rsidRPr="00D23893">
        <w:rPr>
          <w:rFonts w:asciiTheme="majorHAnsi" w:eastAsia="Times New Roman" w:hAnsiTheme="majorHAnsi" w:cs="Arial"/>
          <w:lang w:val="en-GB" w:eastAsia="pt-PT"/>
        </w:rPr>
        <w:t xml:space="preserve">qualification can also be obtained </w:t>
      </w:r>
      <w:r w:rsidRPr="00D23893">
        <w:rPr>
          <w:rFonts w:asciiTheme="majorHAnsi" w:eastAsia="Times New Roman" w:hAnsiTheme="majorHAnsi" w:cs="Arial"/>
          <w:lang w:val="en-GB" w:eastAsia="pt-PT"/>
        </w:rPr>
        <w:t>through a leaner receiving</w:t>
      </w:r>
      <w:r w:rsidR="00984096" w:rsidRPr="00D23893">
        <w:rPr>
          <w:rFonts w:asciiTheme="majorHAnsi" w:eastAsia="Times New Roman" w:hAnsiTheme="majorHAnsi" w:cs="Arial"/>
          <w:lang w:val="en-GB" w:eastAsia="pt-PT"/>
        </w:rPr>
        <w:t xml:space="preserve"> accredi</w:t>
      </w:r>
      <w:r w:rsidR="003B038F" w:rsidRPr="00D23893">
        <w:rPr>
          <w:rFonts w:asciiTheme="majorHAnsi" w:eastAsia="Times New Roman" w:hAnsiTheme="majorHAnsi" w:cs="Arial"/>
          <w:lang w:val="en-GB" w:eastAsia="pt-PT"/>
        </w:rPr>
        <w:t xml:space="preserve">tation of </w:t>
      </w:r>
      <w:r w:rsidRPr="00D23893">
        <w:rPr>
          <w:rFonts w:asciiTheme="majorHAnsi" w:eastAsia="Times New Roman" w:hAnsiTheme="majorHAnsi" w:cs="Arial"/>
          <w:lang w:val="en-GB" w:eastAsia="pt-PT"/>
        </w:rPr>
        <w:t xml:space="preserve">their </w:t>
      </w:r>
      <w:r w:rsidR="003B038F" w:rsidRPr="00D23893">
        <w:rPr>
          <w:rFonts w:asciiTheme="majorHAnsi" w:eastAsia="Times New Roman" w:hAnsiTheme="majorHAnsi" w:cs="Arial"/>
          <w:lang w:val="en-GB" w:eastAsia="pt-PT"/>
        </w:rPr>
        <w:t>work experience (VAE);</w:t>
      </w:r>
    </w:p>
    <w:p w14:paraId="136FF520" w14:textId="77777777" w:rsidR="003B038F" w:rsidRPr="00D23893" w:rsidRDefault="00773EB6" w:rsidP="00D23893">
      <w:pPr>
        <w:pStyle w:val="ListParagraph"/>
        <w:numPr>
          <w:ilvl w:val="0"/>
          <w:numId w:val="16"/>
        </w:numPr>
        <w:spacing w:after="0" w:line="264" w:lineRule="auto"/>
        <w:jc w:val="both"/>
        <w:rPr>
          <w:rFonts w:asciiTheme="majorHAnsi" w:eastAsia="Times New Roman" w:hAnsiTheme="majorHAnsi" w:cs="Arial"/>
          <w:lang w:val="en-GB" w:eastAsia="pt-PT"/>
        </w:rPr>
      </w:pPr>
      <w:proofErr w:type="gramStart"/>
      <w:r w:rsidRPr="00D23893">
        <w:rPr>
          <w:rFonts w:asciiTheme="majorHAnsi" w:eastAsia="Times New Roman" w:hAnsiTheme="majorHAnsi" w:cs="Arial"/>
          <w:lang w:val="en-GB" w:eastAsia="pt-PT"/>
        </w:rPr>
        <w:t>the</w:t>
      </w:r>
      <w:proofErr w:type="gramEnd"/>
      <w:r w:rsidRPr="00D23893">
        <w:rPr>
          <w:rFonts w:asciiTheme="majorHAnsi" w:eastAsia="Times New Roman" w:hAnsiTheme="majorHAnsi" w:cs="Arial"/>
          <w:lang w:val="en-GB" w:eastAsia="pt-PT"/>
        </w:rPr>
        <w:t xml:space="preserve"> Ministry of Social Affairs </w:t>
      </w:r>
      <w:r w:rsidR="0084566A" w:rsidRPr="00D23893">
        <w:rPr>
          <w:rFonts w:asciiTheme="majorHAnsi" w:eastAsia="Times New Roman" w:hAnsiTheme="majorHAnsi" w:cs="Arial"/>
          <w:lang w:val="en-GB" w:eastAsia="pt-PT"/>
        </w:rPr>
        <w:t>aw</w:t>
      </w:r>
      <w:r w:rsidRPr="00D23893">
        <w:rPr>
          <w:rFonts w:asciiTheme="majorHAnsi" w:eastAsia="Times New Roman" w:hAnsiTheme="majorHAnsi" w:cs="Arial"/>
          <w:lang w:val="en-GB" w:eastAsia="pt-PT"/>
        </w:rPr>
        <w:t>ards “State qualifications”</w:t>
      </w:r>
      <w:r w:rsidR="0084566A" w:rsidRPr="00D23893">
        <w:rPr>
          <w:rFonts w:asciiTheme="majorHAnsi" w:eastAsia="Times New Roman" w:hAnsiTheme="majorHAnsi" w:cs="Arial"/>
          <w:lang w:val="en-GB" w:eastAsia="pt-PT"/>
        </w:rPr>
        <w:t xml:space="preserve"> for the social work professions</w:t>
      </w:r>
      <w:r w:rsidRPr="00D23893">
        <w:rPr>
          <w:rFonts w:asciiTheme="majorHAnsi" w:eastAsia="Times New Roman" w:hAnsiTheme="majorHAnsi" w:cs="Arial"/>
          <w:lang w:val="en-GB" w:eastAsia="pt-PT"/>
        </w:rPr>
        <w:t>.</w:t>
      </w:r>
      <w:r w:rsidR="003403C6" w:rsidRPr="00D23893">
        <w:rPr>
          <w:rFonts w:asciiTheme="majorHAnsi" w:eastAsia="Times New Roman" w:hAnsiTheme="majorHAnsi" w:cs="Arial"/>
          <w:lang w:val="en-GB" w:eastAsia="pt-PT"/>
        </w:rPr>
        <w:t xml:space="preserve"> S</w:t>
      </w:r>
      <w:r w:rsidR="0084566A" w:rsidRPr="00D23893">
        <w:rPr>
          <w:rFonts w:asciiTheme="majorHAnsi" w:eastAsia="Times New Roman" w:hAnsiTheme="majorHAnsi" w:cs="Arial"/>
          <w:lang w:val="en-GB" w:eastAsia="pt-PT"/>
        </w:rPr>
        <w:t>ocial work qualifications can be accessed through standard education</w:t>
      </w:r>
      <w:r w:rsidR="003403C6" w:rsidRPr="00D23893">
        <w:rPr>
          <w:rFonts w:asciiTheme="majorHAnsi" w:eastAsia="Times New Roman" w:hAnsiTheme="majorHAnsi" w:cs="Arial"/>
          <w:lang w:val="en-GB" w:eastAsia="pt-PT"/>
        </w:rPr>
        <w:t xml:space="preserve"> programmes (including apprenticeship), </w:t>
      </w:r>
      <w:r w:rsidR="0084566A" w:rsidRPr="00D23893">
        <w:rPr>
          <w:rFonts w:asciiTheme="majorHAnsi" w:eastAsia="Times New Roman" w:hAnsiTheme="majorHAnsi" w:cs="Arial"/>
          <w:lang w:val="en-GB" w:eastAsia="pt-PT"/>
        </w:rPr>
        <w:t xml:space="preserve">lifelong learning programmes and by accreditation of work experience (VAE). The specialist institutions (around 350) that provide training for these qualifications are </w:t>
      </w:r>
      <w:r w:rsidR="003403C6" w:rsidRPr="00D23893">
        <w:rPr>
          <w:rFonts w:asciiTheme="majorHAnsi" w:eastAsia="Times New Roman" w:hAnsiTheme="majorHAnsi" w:cs="Arial"/>
          <w:lang w:val="en-GB" w:eastAsia="pt-PT"/>
        </w:rPr>
        <w:t>located</w:t>
      </w:r>
      <w:r w:rsidR="0084566A" w:rsidRPr="00D23893">
        <w:rPr>
          <w:rFonts w:asciiTheme="majorHAnsi" w:eastAsia="Times New Roman" w:hAnsiTheme="majorHAnsi" w:cs="Arial"/>
          <w:lang w:val="en-GB" w:eastAsia="pt-PT"/>
        </w:rPr>
        <w:t xml:space="preserve"> across France and are </w:t>
      </w:r>
      <w:r w:rsidR="003403C6" w:rsidRPr="00D23893">
        <w:rPr>
          <w:rFonts w:asciiTheme="majorHAnsi" w:eastAsia="Times New Roman" w:hAnsiTheme="majorHAnsi" w:cs="Arial"/>
          <w:lang w:val="en-GB" w:eastAsia="pt-PT"/>
        </w:rPr>
        <w:t>usually</w:t>
      </w:r>
      <w:r w:rsidR="0084566A" w:rsidRPr="00D23893">
        <w:rPr>
          <w:rFonts w:asciiTheme="majorHAnsi" w:eastAsia="Times New Roman" w:hAnsiTheme="majorHAnsi" w:cs="Arial"/>
          <w:lang w:val="en-GB" w:eastAsia="pt-PT"/>
        </w:rPr>
        <w:t xml:space="preserve"> mana</w:t>
      </w:r>
      <w:r w:rsidR="003B038F" w:rsidRPr="00D23893">
        <w:rPr>
          <w:rFonts w:asciiTheme="majorHAnsi" w:eastAsia="Times New Roman" w:hAnsiTheme="majorHAnsi" w:cs="Arial"/>
          <w:lang w:val="en-GB" w:eastAsia="pt-PT"/>
        </w:rPr>
        <w:t>ged by non-profit organisations;</w:t>
      </w:r>
    </w:p>
    <w:p w14:paraId="491B826C" w14:textId="77777777" w:rsidR="003B038F" w:rsidRPr="00D23893" w:rsidRDefault="003403C6" w:rsidP="00D23893">
      <w:pPr>
        <w:pStyle w:val="ListParagraph"/>
        <w:numPr>
          <w:ilvl w:val="0"/>
          <w:numId w:val="16"/>
        </w:numPr>
        <w:spacing w:after="0" w:line="264" w:lineRule="auto"/>
        <w:jc w:val="both"/>
        <w:rPr>
          <w:rFonts w:asciiTheme="majorHAnsi" w:eastAsia="Times New Roman" w:hAnsiTheme="majorHAnsi" w:cs="Arial"/>
          <w:lang w:val="en-GB" w:eastAsia="pt-PT"/>
        </w:rPr>
      </w:pPr>
      <w:proofErr w:type="gramStart"/>
      <w:r w:rsidRPr="00D23893">
        <w:rPr>
          <w:rFonts w:asciiTheme="majorHAnsi" w:eastAsia="Times New Roman" w:hAnsiTheme="majorHAnsi" w:cs="Arial"/>
          <w:lang w:val="en-GB" w:eastAsia="pt-PT"/>
        </w:rPr>
        <w:t>the</w:t>
      </w:r>
      <w:proofErr w:type="gramEnd"/>
      <w:r w:rsidRPr="00D23893">
        <w:rPr>
          <w:rFonts w:asciiTheme="majorHAnsi" w:eastAsia="Times New Roman" w:hAnsiTheme="majorHAnsi" w:cs="Arial"/>
          <w:lang w:val="en-GB" w:eastAsia="pt-PT"/>
        </w:rPr>
        <w:t xml:space="preserve"> Ministry of Health </w:t>
      </w:r>
      <w:r w:rsidR="0059443C" w:rsidRPr="00D23893">
        <w:rPr>
          <w:rFonts w:asciiTheme="majorHAnsi" w:eastAsia="Times New Roman" w:hAnsiTheme="majorHAnsi" w:cs="Arial"/>
          <w:lang w:val="en-GB" w:eastAsia="pt-PT"/>
        </w:rPr>
        <w:t xml:space="preserve">awards 12 qualifications </w:t>
      </w:r>
      <w:r w:rsidRPr="00D23893">
        <w:rPr>
          <w:rFonts w:asciiTheme="majorHAnsi" w:eastAsia="Times New Roman" w:hAnsiTheme="majorHAnsi" w:cs="Arial"/>
          <w:lang w:val="en-GB" w:eastAsia="pt-PT"/>
        </w:rPr>
        <w:t>which provide</w:t>
      </w:r>
      <w:r w:rsidR="0059443C" w:rsidRPr="00D23893">
        <w:rPr>
          <w:rFonts w:asciiTheme="majorHAnsi" w:eastAsia="Times New Roman" w:hAnsiTheme="majorHAnsi" w:cs="Arial"/>
          <w:lang w:val="en-GB" w:eastAsia="pt-PT"/>
        </w:rPr>
        <w:t xml:space="preserve"> access to </w:t>
      </w:r>
      <w:r w:rsidR="006D0279" w:rsidRPr="00D23893">
        <w:rPr>
          <w:rFonts w:asciiTheme="majorHAnsi" w:eastAsia="Times New Roman" w:hAnsiTheme="majorHAnsi" w:cs="Arial"/>
          <w:lang w:val="en-GB" w:eastAsia="pt-PT"/>
        </w:rPr>
        <w:t xml:space="preserve">specific </w:t>
      </w:r>
      <w:r w:rsidRPr="00D23893">
        <w:rPr>
          <w:rFonts w:asciiTheme="majorHAnsi" w:eastAsia="Times New Roman" w:hAnsiTheme="majorHAnsi" w:cs="Arial"/>
          <w:lang w:val="en-GB" w:eastAsia="pt-PT"/>
        </w:rPr>
        <w:t>jobs in the paramedic</w:t>
      </w:r>
      <w:r w:rsidR="0059443C" w:rsidRPr="00D23893">
        <w:rPr>
          <w:rFonts w:asciiTheme="majorHAnsi" w:eastAsia="Times New Roman" w:hAnsiTheme="majorHAnsi" w:cs="Arial"/>
          <w:lang w:val="en-GB" w:eastAsia="pt-PT"/>
        </w:rPr>
        <w:t xml:space="preserve"> sector. </w:t>
      </w:r>
      <w:r w:rsidRPr="00D23893">
        <w:rPr>
          <w:rFonts w:asciiTheme="majorHAnsi" w:eastAsia="Times New Roman" w:hAnsiTheme="majorHAnsi" w:cs="Arial"/>
          <w:lang w:val="en-GB" w:eastAsia="pt-PT"/>
        </w:rPr>
        <w:t xml:space="preserve">The </w:t>
      </w:r>
      <w:r w:rsidR="0059443C" w:rsidRPr="00D23893">
        <w:rPr>
          <w:rFonts w:asciiTheme="majorHAnsi" w:eastAsia="Times New Roman" w:hAnsiTheme="majorHAnsi" w:cs="Arial"/>
          <w:lang w:val="en-GB" w:eastAsia="pt-PT"/>
        </w:rPr>
        <w:t>Ministry of Health qualifications provide traini</w:t>
      </w:r>
      <w:r w:rsidR="002C65DC" w:rsidRPr="00D23893">
        <w:rPr>
          <w:rFonts w:asciiTheme="majorHAnsi" w:eastAsia="Times New Roman" w:hAnsiTheme="majorHAnsi" w:cs="Arial"/>
          <w:lang w:val="en-GB" w:eastAsia="pt-PT"/>
        </w:rPr>
        <w:t xml:space="preserve">ng </w:t>
      </w:r>
      <w:r w:rsidRPr="00D23893">
        <w:rPr>
          <w:rFonts w:asciiTheme="majorHAnsi" w:eastAsia="Times New Roman" w:hAnsiTheme="majorHAnsi" w:cs="Arial"/>
          <w:lang w:val="en-GB" w:eastAsia="pt-PT"/>
        </w:rPr>
        <w:t xml:space="preserve">which is compulsory </w:t>
      </w:r>
      <w:r w:rsidR="002C65DC" w:rsidRPr="00D23893">
        <w:rPr>
          <w:rFonts w:asciiTheme="majorHAnsi" w:eastAsia="Times New Roman" w:hAnsiTheme="majorHAnsi" w:cs="Arial"/>
          <w:lang w:val="en-GB" w:eastAsia="pt-PT"/>
        </w:rPr>
        <w:t xml:space="preserve">for </w:t>
      </w:r>
      <w:r w:rsidRPr="00D23893">
        <w:rPr>
          <w:rFonts w:asciiTheme="majorHAnsi" w:eastAsia="Times New Roman" w:hAnsiTheme="majorHAnsi" w:cs="Arial"/>
          <w:lang w:val="en-GB" w:eastAsia="pt-PT"/>
        </w:rPr>
        <w:t xml:space="preserve">entry to </w:t>
      </w:r>
      <w:r w:rsidR="002C65DC" w:rsidRPr="00D23893">
        <w:rPr>
          <w:rFonts w:asciiTheme="majorHAnsi" w:eastAsia="Times New Roman" w:hAnsiTheme="majorHAnsi" w:cs="Arial"/>
          <w:lang w:val="en-GB" w:eastAsia="pt-PT"/>
        </w:rPr>
        <w:t>a single profession.</w:t>
      </w:r>
      <w:r w:rsidRPr="00D23893">
        <w:rPr>
          <w:rFonts w:asciiTheme="majorHAnsi" w:eastAsia="Times New Roman" w:hAnsiTheme="majorHAnsi" w:cs="Arial"/>
          <w:lang w:val="en-GB" w:eastAsia="pt-PT"/>
        </w:rPr>
        <w:t xml:space="preserve"> Entry to t</w:t>
      </w:r>
      <w:r w:rsidR="0059443C" w:rsidRPr="00D23893">
        <w:rPr>
          <w:rFonts w:asciiTheme="majorHAnsi" w:eastAsia="Times New Roman" w:hAnsiTheme="majorHAnsi" w:cs="Arial"/>
          <w:lang w:val="en-GB" w:eastAsia="pt-PT"/>
        </w:rPr>
        <w:t>he</w:t>
      </w:r>
      <w:r w:rsidRPr="00D23893">
        <w:rPr>
          <w:rFonts w:asciiTheme="majorHAnsi" w:eastAsia="Times New Roman" w:hAnsiTheme="majorHAnsi" w:cs="Arial"/>
          <w:lang w:val="en-GB" w:eastAsia="pt-PT"/>
        </w:rPr>
        <w:t>se training courses is generally controlled</w:t>
      </w:r>
      <w:r w:rsidR="0059443C" w:rsidRPr="00D23893">
        <w:rPr>
          <w:rFonts w:asciiTheme="majorHAnsi" w:eastAsia="Times New Roman" w:hAnsiTheme="majorHAnsi" w:cs="Arial"/>
          <w:lang w:val="en-GB" w:eastAsia="pt-PT"/>
        </w:rPr>
        <w:t xml:space="preserve"> by </w:t>
      </w:r>
      <w:r w:rsidRPr="00D23893">
        <w:rPr>
          <w:rFonts w:asciiTheme="majorHAnsi" w:eastAsia="Times New Roman" w:hAnsiTheme="majorHAnsi" w:cs="Arial"/>
          <w:lang w:val="en-GB" w:eastAsia="pt-PT"/>
        </w:rPr>
        <w:t>an examination</w:t>
      </w:r>
      <w:r w:rsidR="0059443C" w:rsidRPr="00D23893">
        <w:rPr>
          <w:rFonts w:asciiTheme="majorHAnsi" w:eastAsia="Times New Roman" w:hAnsiTheme="majorHAnsi" w:cs="Arial"/>
          <w:lang w:val="en-GB" w:eastAsia="pt-PT"/>
        </w:rPr>
        <w:t xml:space="preserve"> and some are highly selective. Focusing</w:t>
      </w:r>
      <w:r w:rsidR="00E87476" w:rsidRPr="00D23893">
        <w:rPr>
          <w:rFonts w:asciiTheme="majorHAnsi" w:eastAsia="Times New Roman" w:hAnsiTheme="majorHAnsi" w:cs="Arial"/>
          <w:lang w:val="en-GB" w:eastAsia="pt-PT"/>
        </w:rPr>
        <w:t xml:space="preserve"> </w:t>
      </w:r>
      <w:r w:rsidR="0059443C" w:rsidRPr="00D23893">
        <w:rPr>
          <w:rFonts w:asciiTheme="majorHAnsi" w:eastAsia="Times New Roman" w:hAnsiTheme="majorHAnsi" w:cs="Arial"/>
          <w:lang w:val="en-GB" w:eastAsia="pt-PT"/>
        </w:rPr>
        <w:t>strongly on the development of practical skills, the training for health wo</w:t>
      </w:r>
      <w:r w:rsidRPr="00D23893">
        <w:rPr>
          <w:rFonts w:asciiTheme="majorHAnsi" w:eastAsia="Times New Roman" w:hAnsiTheme="majorHAnsi" w:cs="Arial"/>
          <w:lang w:val="en-GB" w:eastAsia="pt-PT"/>
        </w:rPr>
        <w:t>rk qualifications consists mainly of work based learning and includes</w:t>
      </w:r>
      <w:r w:rsidR="0059443C" w:rsidRPr="00D23893">
        <w:rPr>
          <w:rFonts w:asciiTheme="majorHAnsi" w:eastAsia="Times New Roman" w:hAnsiTheme="majorHAnsi" w:cs="Arial"/>
          <w:lang w:val="en-GB" w:eastAsia="pt-PT"/>
        </w:rPr>
        <w:t xml:space="preserve"> </w:t>
      </w:r>
      <w:r w:rsidR="003B038F" w:rsidRPr="00D23893">
        <w:rPr>
          <w:rFonts w:asciiTheme="majorHAnsi" w:eastAsia="Times New Roman" w:hAnsiTheme="majorHAnsi" w:cs="Arial"/>
          <w:lang w:val="en-GB" w:eastAsia="pt-PT"/>
        </w:rPr>
        <w:t>job placements and internships;</w:t>
      </w:r>
    </w:p>
    <w:p w14:paraId="3F67531C" w14:textId="77777777" w:rsidR="00A91B84" w:rsidRPr="00D23893" w:rsidRDefault="003403C6" w:rsidP="00D23893">
      <w:pPr>
        <w:pStyle w:val="ListParagraph"/>
        <w:numPr>
          <w:ilvl w:val="0"/>
          <w:numId w:val="16"/>
        </w:numPr>
        <w:spacing w:after="0" w:line="264" w:lineRule="auto"/>
        <w:ind w:left="714" w:hanging="357"/>
        <w:jc w:val="both"/>
        <w:rPr>
          <w:rFonts w:asciiTheme="majorHAnsi" w:eastAsia="Times New Roman" w:hAnsiTheme="majorHAnsi" w:cs="Arial"/>
          <w:lang w:val="en-GB" w:eastAsia="pt-PT"/>
        </w:rPr>
      </w:pPr>
      <w:proofErr w:type="gramStart"/>
      <w:r w:rsidRPr="00D23893">
        <w:rPr>
          <w:rFonts w:asciiTheme="majorHAnsi" w:eastAsia="Times New Roman" w:hAnsiTheme="majorHAnsi" w:cs="Arial"/>
          <w:lang w:val="en-GB" w:eastAsia="pt-PT"/>
        </w:rPr>
        <w:t>the</w:t>
      </w:r>
      <w:proofErr w:type="gramEnd"/>
      <w:r w:rsidRPr="00D23893">
        <w:rPr>
          <w:rFonts w:asciiTheme="majorHAnsi" w:eastAsia="Times New Roman" w:hAnsiTheme="majorHAnsi" w:cs="Arial"/>
          <w:lang w:val="en-GB" w:eastAsia="pt-PT"/>
        </w:rPr>
        <w:t xml:space="preserve"> Ministry of Culture </w:t>
      </w:r>
      <w:r w:rsidR="00794BA2" w:rsidRPr="00D23893">
        <w:rPr>
          <w:rFonts w:asciiTheme="majorHAnsi" w:eastAsia="Times New Roman" w:hAnsiTheme="majorHAnsi" w:cs="Arial"/>
          <w:lang w:val="en-GB" w:eastAsia="pt-PT"/>
        </w:rPr>
        <w:t xml:space="preserve">primarily awards </w:t>
      </w:r>
      <w:r w:rsidRPr="00D23893">
        <w:rPr>
          <w:rFonts w:asciiTheme="majorHAnsi" w:eastAsia="Times New Roman" w:hAnsiTheme="majorHAnsi" w:cs="Arial"/>
          <w:lang w:val="en-GB" w:eastAsia="pt-PT"/>
        </w:rPr>
        <w:t>higher education qualifications (EQF Levels 5 to 7)</w:t>
      </w:r>
      <w:r w:rsidR="00794BA2" w:rsidRPr="00D23893">
        <w:rPr>
          <w:rFonts w:asciiTheme="majorHAnsi" w:eastAsia="Times New Roman" w:hAnsiTheme="majorHAnsi" w:cs="Arial"/>
          <w:lang w:val="en-GB" w:eastAsia="pt-PT"/>
        </w:rPr>
        <w:t xml:space="preserve"> in the fields of architecture, plastic arts, perform</w:t>
      </w:r>
      <w:r w:rsidRPr="00D23893">
        <w:rPr>
          <w:rFonts w:asciiTheme="majorHAnsi" w:eastAsia="Times New Roman" w:hAnsiTheme="majorHAnsi" w:cs="Arial"/>
          <w:lang w:val="en-GB" w:eastAsia="pt-PT"/>
        </w:rPr>
        <w:t>ance art, cinema and audio-vision. T</w:t>
      </w:r>
      <w:r w:rsidR="00794BA2" w:rsidRPr="00D23893">
        <w:rPr>
          <w:rFonts w:asciiTheme="majorHAnsi" w:eastAsia="Times New Roman" w:hAnsiTheme="majorHAnsi" w:cs="Arial"/>
          <w:lang w:val="en-GB" w:eastAsia="pt-PT"/>
        </w:rPr>
        <w:t>he Ministry’s qualifications a</w:t>
      </w:r>
      <w:r w:rsidR="002C65DC" w:rsidRPr="00D23893">
        <w:rPr>
          <w:rFonts w:asciiTheme="majorHAnsi" w:eastAsia="Times New Roman" w:hAnsiTheme="majorHAnsi" w:cs="Arial"/>
          <w:lang w:val="en-GB" w:eastAsia="pt-PT"/>
        </w:rPr>
        <w:t xml:space="preserve">re not </w:t>
      </w:r>
      <w:r w:rsidRPr="00D23893">
        <w:rPr>
          <w:rFonts w:asciiTheme="majorHAnsi" w:eastAsia="Times New Roman" w:hAnsiTheme="majorHAnsi" w:cs="Arial"/>
          <w:lang w:val="en-GB" w:eastAsia="pt-PT"/>
        </w:rPr>
        <w:t>usually</w:t>
      </w:r>
      <w:r w:rsidR="002C65DC" w:rsidRPr="00D23893">
        <w:rPr>
          <w:rFonts w:asciiTheme="majorHAnsi" w:eastAsia="Times New Roman" w:hAnsiTheme="majorHAnsi" w:cs="Arial"/>
          <w:lang w:val="en-GB" w:eastAsia="pt-PT"/>
        </w:rPr>
        <w:t xml:space="preserve"> accessible vi</w:t>
      </w:r>
      <w:r w:rsidR="00794BA2" w:rsidRPr="00D23893">
        <w:rPr>
          <w:rFonts w:asciiTheme="majorHAnsi" w:eastAsia="Times New Roman" w:hAnsiTheme="majorHAnsi" w:cs="Arial"/>
          <w:lang w:val="en-GB" w:eastAsia="pt-PT"/>
        </w:rPr>
        <w:t>a</w:t>
      </w:r>
      <w:r w:rsidR="002C65DC" w:rsidRPr="00D23893">
        <w:rPr>
          <w:rFonts w:asciiTheme="majorHAnsi" w:eastAsia="Times New Roman" w:hAnsiTheme="majorHAnsi" w:cs="Arial"/>
          <w:lang w:val="en-GB" w:eastAsia="pt-PT"/>
        </w:rPr>
        <w:t xml:space="preserve"> a</w:t>
      </w:r>
      <w:r w:rsidR="00794BA2" w:rsidRPr="00D23893">
        <w:rPr>
          <w:rFonts w:asciiTheme="majorHAnsi" w:eastAsia="Times New Roman" w:hAnsiTheme="majorHAnsi" w:cs="Arial"/>
          <w:lang w:val="en-GB" w:eastAsia="pt-PT"/>
        </w:rPr>
        <w:t>pprenticeships</w:t>
      </w:r>
    </w:p>
    <w:p w14:paraId="79EC25E5" w14:textId="77777777" w:rsidR="00A91B84" w:rsidRPr="00E14E1E" w:rsidRDefault="00A91B84" w:rsidP="00D23893">
      <w:pPr>
        <w:pStyle w:val="ListParagraph"/>
        <w:numPr>
          <w:ilvl w:val="0"/>
          <w:numId w:val="16"/>
        </w:numPr>
        <w:spacing w:after="0" w:line="264" w:lineRule="auto"/>
        <w:ind w:left="714" w:hanging="357"/>
        <w:jc w:val="both"/>
        <w:rPr>
          <w:rFonts w:asciiTheme="majorHAnsi" w:eastAsia="Times New Roman" w:hAnsiTheme="majorHAnsi" w:cs="Arial"/>
          <w:lang w:val="en-GB" w:eastAsia="pt-PT"/>
        </w:rPr>
      </w:pPr>
      <w:r w:rsidRPr="00E14E1E">
        <w:rPr>
          <w:rFonts w:asciiTheme="majorHAnsi" w:eastAsia="Arial Unicode MS" w:hAnsiTheme="majorHAnsi" w:cs="Arial Unicode MS"/>
          <w:color w:val="000000"/>
          <w:lang w:val="en-US"/>
        </w:rPr>
        <w:t xml:space="preserve">the social partners via the vocational branches; </w:t>
      </w:r>
    </w:p>
    <w:p w14:paraId="7376C264" w14:textId="77777777" w:rsidR="00A91B84" w:rsidRPr="00E14E1E" w:rsidRDefault="00E173E2" w:rsidP="00D23893">
      <w:pPr>
        <w:pStyle w:val="ListParagraph"/>
        <w:numPr>
          <w:ilvl w:val="0"/>
          <w:numId w:val="16"/>
        </w:numPr>
        <w:spacing w:after="0" w:line="264" w:lineRule="auto"/>
        <w:ind w:left="714" w:hanging="357"/>
        <w:jc w:val="both"/>
        <w:rPr>
          <w:rFonts w:asciiTheme="majorHAnsi" w:eastAsia="Times New Roman" w:hAnsiTheme="majorHAnsi" w:cs="Arial"/>
          <w:lang w:val="en-GB" w:eastAsia="pt-PT"/>
        </w:rPr>
      </w:pPr>
      <w:r w:rsidRPr="00E14E1E">
        <w:rPr>
          <w:rFonts w:asciiTheme="majorHAnsi" w:eastAsia="Arial Unicode MS" w:hAnsiTheme="majorHAnsi" w:cs="Arial Unicode MS"/>
          <w:color w:val="000000"/>
          <w:lang w:val="en-GB"/>
        </w:rPr>
        <w:t>public</w:t>
      </w:r>
      <w:r w:rsidR="00A91B84" w:rsidRPr="00E14E1E">
        <w:rPr>
          <w:rFonts w:asciiTheme="majorHAnsi" w:eastAsia="Arial Unicode MS" w:hAnsiTheme="majorHAnsi" w:cs="Arial Unicode MS"/>
          <w:color w:val="000000"/>
          <w:lang w:val="en-US"/>
        </w:rPr>
        <w:t xml:space="preserve"> or private establishments in their own name;</w:t>
      </w:r>
      <w:r w:rsidR="009A2571" w:rsidRPr="00E14E1E">
        <w:rPr>
          <w:rFonts w:asciiTheme="majorHAnsi" w:eastAsia="Arial Unicode MS" w:hAnsiTheme="majorHAnsi" w:cs="Arial Unicode MS"/>
          <w:color w:val="000000"/>
          <w:lang w:val="en-US"/>
        </w:rPr>
        <w:t xml:space="preserve"> </w:t>
      </w:r>
    </w:p>
    <w:p w14:paraId="2E0C6E71" w14:textId="77777777" w:rsidR="00A91B84" w:rsidRPr="00E14E1E" w:rsidRDefault="00E173E2" w:rsidP="00D23893">
      <w:pPr>
        <w:pStyle w:val="ListParagraph"/>
        <w:numPr>
          <w:ilvl w:val="0"/>
          <w:numId w:val="16"/>
        </w:numPr>
        <w:spacing w:after="0" w:line="264" w:lineRule="auto"/>
        <w:ind w:left="714" w:hanging="357"/>
        <w:jc w:val="both"/>
        <w:rPr>
          <w:rFonts w:asciiTheme="majorHAnsi" w:eastAsia="Times New Roman" w:hAnsiTheme="majorHAnsi" w:cs="Arial"/>
          <w:lang w:val="en-GB" w:eastAsia="pt-PT"/>
        </w:rPr>
      </w:pPr>
      <w:r w:rsidRPr="00E14E1E">
        <w:rPr>
          <w:rFonts w:asciiTheme="majorHAnsi" w:eastAsia="Arial Unicode MS" w:hAnsiTheme="majorHAnsi" w:cs="Arial Unicode MS"/>
          <w:color w:val="000000"/>
          <w:lang w:val="en-GB"/>
        </w:rPr>
        <w:t>consular</w:t>
      </w:r>
      <w:r w:rsidR="00A91B84" w:rsidRPr="00E14E1E">
        <w:rPr>
          <w:rFonts w:asciiTheme="majorHAnsi" w:eastAsia="Arial Unicode MS" w:hAnsiTheme="majorHAnsi" w:cs="Arial Unicode MS"/>
          <w:color w:val="000000"/>
          <w:lang w:val="en-US"/>
        </w:rPr>
        <w:t xml:space="preserve"> establishments i.e. establishments placed under the aegis of the chambers of trades and crafts, the chambers of commerce and industry, and the farmers’ associations; </w:t>
      </w:r>
    </w:p>
    <w:p w14:paraId="2DF59F1F" w14:textId="77777777" w:rsidR="00794BA2" w:rsidRPr="00E14E1E" w:rsidRDefault="00E173E2" w:rsidP="00D23893">
      <w:pPr>
        <w:pStyle w:val="ListParagraph"/>
        <w:numPr>
          <w:ilvl w:val="0"/>
          <w:numId w:val="16"/>
        </w:numPr>
        <w:spacing w:after="0" w:line="264" w:lineRule="auto"/>
        <w:ind w:left="714" w:hanging="357"/>
        <w:jc w:val="both"/>
        <w:rPr>
          <w:rFonts w:asciiTheme="majorHAnsi" w:eastAsia="Times New Roman" w:hAnsiTheme="majorHAnsi" w:cs="Arial"/>
          <w:lang w:val="en-GB" w:eastAsia="pt-PT"/>
        </w:rPr>
      </w:pPr>
      <w:proofErr w:type="gramStart"/>
      <w:r w:rsidRPr="00E14E1E">
        <w:rPr>
          <w:rFonts w:asciiTheme="majorHAnsi" w:eastAsia="Arial Unicode MS" w:hAnsiTheme="majorHAnsi" w:cs="Arial Unicode MS"/>
          <w:color w:val="000000"/>
          <w:lang w:val="en-GB"/>
        </w:rPr>
        <w:t>those</w:t>
      </w:r>
      <w:proofErr w:type="gramEnd"/>
      <w:r w:rsidR="00A91B84" w:rsidRPr="00E14E1E">
        <w:rPr>
          <w:rFonts w:asciiTheme="majorHAnsi" w:eastAsia="Arial Unicode MS" w:hAnsiTheme="majorHAnsi" w:cs="Arial Unicode MS"/>
          <w:color w:val="000000"/>
          <w:lang w:val="en-US"/>
        </w:rPr>
        <w:t xml:space="preserve"> certifying institutions that have been authorised by a French ministry to issue certifications.</w:t>
      </w:r>
    </w:p>
    <w:p w14:paraId="42E63956" w14:textId="77777777" w:rsidR="003403C6" w:rsidRPr="00D23893" w:rsidRDefault="003403C6" w:rsidP="00D23893">
      <w:pPr>
        <w:pStyle w:val="ListParagraph"/>
        <w:spacing w:after="0" w:line="264" w:lineRule="auto"/>
        <w:jc w:val="both"/>
        <w:rPr>
          <w:rFonts w:asciiTheme="majorHAnsi" w:eastAsia="Times New Roman" w:hAnsiTheme="majorHAnsi" w:cs="Arial"/>
          <w:lang w:val="en-GB" w:eastAsia="pt-PT"/>
        </w:rPr>
      </w:pPr>
    </w:p>
    <w:p w14:paraId="15326040" w14:textId="77777777" w:rsidR="00E45685" w:rsidRPr="00E14E1E" w:rsidRDefault="003403C6" w:rsidP="00E14E1E">
      <w:pPr>
        <w:pStyle w:val="ListParagraph"/>
        <w:autoSpaceDE w:val="0"/>
        <w:autoSpaceDN w:val="0"/>
        <w:adjustRightInd w:val="0"/>
        <w:spacing w:after="0" w:line="264" w:lineRule="auto"/>
        <w:ind w:left="0"/>
        <w:jc w:val="both"/>
        <w:rPr>
          <w:rFonts w:asciiTheme="majorHAnsi" w:eastAsia="Arial Unicode MS" w:hAnsiTheme="majorHAnsi" w:cs="Arial Unicode MS"/>
          <w:color w:val="000000"/>
          <w:lang w:val="en-US"/>
        </w:rPr>
      </w:pPr>
      <w:r w:rsidRPr="00E14E1E">
        <w:rPr>
          <w:rFonts w:asciiTheme="majorHAnsi" w:eastAsia="Times New Roman" w:hAnsiTheme="majorHAnsi" w:cs="Arial"/>
          <w:lang w:val="en-GB" w:eastAsia="pt-PT"/>
        </w:rPr>
        <w:t xml:space="preserve">In France there is a process of </w:t>
      </w:r>
      <w:r w:rsidR="00E80786" w:rsidRPr="00E14E1E">
        <w:rPr>
          <w:rFonts w:asciiTheme="majorHAnsi" w:eastAsia="Times New Roman" w:hAnsiTheme="majorHAnsi" w:cs="Arial"/>
          <w:lang w:val="en-GB" w:eastAsia="pt-PT"/>
        </w:rPr>
        <w:t>“P</w:t>
      </w:r>
      <w:r w:rsidR="00ED35B7" w:rsidRPr="00E14E1E">
        <w:rPr>
          <w:rFonts w:asciiTheme="majorHAnsi" w:eastAsia="Times New Roman" w:hAnsiTheme="majorHAnsi" w:cs="Arial"/>
          <w:lang w:val="en-GB" w:eastAsia="pt-PT"/>
        </w:rPr>
        <w:t>rofessional certification”</w:t>
      </w:r>
      <w:r w:rsidRPr="00E14E1E">
        <w:rPr>
          <w:rFonts w:asciiTheme="majorHAnsi" w:eastAsia="Times New Roman" w:hAnsiTheme="majorHAnsi" w:cs="Arial"/>
          <w:lang w:val="en-GB" w:eastAsia="pt-PT"/>
        </w:rPr>
        <w:t xml:space="preserve"> which enables </w:t>
      </w:r>
      <w:r w:rsidR="00ED35B7" w:rsidRPr="00E14E1E">
        <w:rPr>
          <w:rFonts w:asciiTheme="majorHAnsi" w:eastAsia="Times New Roman" w:hAnsiTheme="majorHAnsi" w:cs="Arial"/>
          <w:lang w:val="en-GB" w:eastAsia="pt-PT"/>
        </w:rPr>
        <w:t xml:space="preserve">an </w:t>
      </w:r>
      <w:r w:rsidR="00E80786" w:rsidRPr="00E14E1E">
        <w:rPr>
          <w:rFonts w:asciiTheme="majorHAnsi" w:eastAsia="Times New Roman" w:hAnsiTheme="majorHAnsi" w:cs="Arial"/>
          <w:lang w:val="en-GB" w:eastAsia="pt-PT"/>
        </w:rPr>
        <w:t xml:space="preserve">individual’s </w:t>
      </w:r>
      <w:r w:rsidR="00ED35B7" w:rsidRPr="00E14E1E">
        <w:rPr>
          <w:rFonts w:asciiTheme="majorHAnsi" w:eastAsia="Times New Roman" w:hAnsiTheme="majorHAnsi" w:cs="Arial"/>
          <w:lang w:val="en-GB" w:eastAsia="pt-PT"/>
        </w:rPr>
        <w:t xml:space="preserve">professional skills </w:t>
      </w:r>
      <w:r w:rsidRPr="00E14E1E">
        <w:rPr>
          <w:rFonts w:asciiTheme="majorHAnsi" w:eastAsia="Times New Roman" w:hAnsiTheme="majorHAnsi" w:cs="Arial"/>
          <w:lang w:val="en-GB" w:eastAsia="pt-PT"/>
        </w:rPr>
        <w:t xml:space="preserve">to be assessed </w:t>
      </w:r>
      <w:r w:rsidR="00ED35B7" w:rsidRPr="00E14E1E">
        <w:rPr>
          <w:rFonts w:asciiTheme="majorHAnsi" w:eastAsia="Times New Roman" w:hAnsiTheme="majorHAnsi" w:cs="Arial"/>
          <w:lang w:val="en-GB" w:eastAsia="pt-PT"/>
        </w:rPr>
        <w:t xml:space="preserve">against a </w:t>
      </w:r>
      <w:r w:rsidRPr="00E14E1E">
        <w:rPr>
          <w:rFonts w:asciiTheme="majorHAnsi" w:eastAsia="Times New Roman" w:hAnsiTheme="majorHAnsi" w:cs="Arial"/>
          <w:lang w:val="en-GB" w:eastAsia="pt-PT"/>
        </w:rPr>
        <w:t>set of</w:t>
      </w:r>
      <w:r w:rsidR="00F54612" w:rsidRPr="00E14E1E">
        <w:rPr>
          <w:rFonts w:asciiTheme="majorHAnsi" w:eastAsia="Times New Roman" w:hAnsiTheme="majorHAnsi" w:cs="Arial"/>
          <w:lang w:val="en-GB" w:eastAsia="pt-PT"/>
        </w:rPr>
        <w:t xml:space="preserve"> criteria</w:t>
      </w:r>
      <w:r w:rsidRPr="00E14E1E">
        <w:rPr>
          <w:rFonts w:asciiTheme="majorHAnsi" w:eastAsia="Times New Roman" w:hAnsiTheme="majorHAnsi" w:cs="Arial"/>
          <w:lang w:val="en-GB" w:eastAsia="pt-PT"/>
        </w:rPr>
        <w:t xml:space="preserve">. Following this process an individual receives a document </w:t>
      </w:r>
      <w:r w:rsidR="00ED35B7" w:rsidRPr="00E14E1E">
        <w:rPr>
          <w:rFonts w:asciiTheme="majorHAnsi" w:eastAsia="Times New Roman" w:hAnsiTheme="majorHAnsi" w:cs="Arial"/>
          <w:lang w:val="en-GB" w:eastAsia="pt-PT"/>
        </w:rPr>
        <w:t>which c</w:t>
      </w:r>
      <w:r w:rsidRPr="00E14E1E">
        <w:rPr>
          <w:rFonts w:asciiTheme="majorHAnsi" w:eastAsia="Times New Roman" w:hAnsiTheme="majorHAnsi" w:cs="Arial"/>
          <w:lang w:val="en-GB" w:eastAsia="pt-PT"/>
        </w:rPr>
        <w:t>onfirms their</w:t>
      </w:r>
      <w:r w:rsidR="00ED35B7" w:rsidRPr="00E14E1E">
        <w:rPr>
          <w:rFonts w:asciiTheme="majorHAnsi" w:eastAsia="Times New Roman" w:hAnsiTheme="majorHAnsi" w:cs="Arial"/>
          <w:lang w:val="en-GB" w:eastAsia="pt-PT"/>
        </w:rPr>
        <w:t xml:space="preserve"> professional skills </w:t>
      </w:r>
      <w:r w:rsidR="00F54612" w:rsidRPr="00E14E1E">
        <w:rPr>
          <w:rFonts w:asciiTheme="majorHAnsi" w:eastAsia="Times New Roman" w:hAnsiTheme="majorHAnsi" w:cs="Arial"/>
          <w:lang w:val="en-GB" w:eastAsia="pt-PT"/>
        </w:rPr>
        <w:t>and refers</w:t>
      </w:r>
      <w:r w:rsidRPr="00E14E1E">
        <w:rPr>
          <w:rFonts w:asciiTheme="majorHAnsi" w:eastAsia="Times New Roman" w:hAnsiTheme="majorHAnsi" w:cs="Arial"/>
          <w:lang w:val="en-GB" w:eastAsia="pt-PT"/>
        </w:rPr>
        <w:t xml:space="preserve"> to a</w:t>
      </w:r>
      <w:r w:rsidR="00ED35B7" w:rsidRPr="00E14E1E">
        <w:rPr>
          <w:rFonts w:asciiTheme="majorHAnsi" w:eastAsia="Times New Roman" w:hAnsiTheme="majorHAnsi" w:cs="Arial"/>
          <w:lang w:val="en-GB" w:eastAsia="pt-PT"/>
        </w:rPr>
        <w:t xml:space="preserve"> set of </w:t>
      </w:r>
      <w:r w:rsidR="00F54612" w:rsidRPr="00E14E1E">
        <w:rPr>
          <w:rFonts w:asciiTheme="majorHAnsi" w:eastAsia="Times New Roman" w:hAnsiTheme="majorHAnsi" w:cs="Arial"/>
          <w:lang w:val="en-GB" w:eastAsia="pt-PT"/>
        </w:rPr>
        <w:t xml:space="preserve">standard descriptive documents. </w:t>
      </w:r>
      <w:r w:rsidRPr="00E14E1E">
        <w:rPr>
          <w:rFonts w:asciiTheme="majorHAnsi" w:eastAsia="Times New Roman" w:hAnsiTheme="majorHAnsi" w:cs="Arial"/>
          <w:lang w:val="en-GB" w:eastAsia="pt-PT"/>
        </w:rPr>
        <w:t>These professional certificates</w:t>
      </w:r>
      <w:r w:rsidR="00ED35B7" w:rsidRPr="00E14E1E">
        <w:rPr>
          <w:rFonts w:asciiTheme="majorHAnsi" w:eastAsia="Times New Roman" w:hAnsiTheme="majorHAnsi" w:cs="Arial"/>
          <w:lang w:val="en-GB" w:eastAsia="pt-PT"/>
        </w:rPr>
        <w:t xml:space="preserve"> include vocational qualifications and diplomas awarded on behalf of</w:t>
      </w:r>
      <w:r w:rsidR="00AC1DA7" w:rsidRPr="00E14E1E">
        <w:rPr>
          <w:rFonts w:asciiTheme="majorHAnsi" w:eastAsia="Times New Roman" w:hAnsiTheme="majorHAnsi" w:cs="Arial"/>
          <w:lang w:val="en-GB" w:eastAsia="pt-PT"/>
        </w:rPr>
        <w:t>:</w:t>
      </w:r>
    </w:p>
    <w:p w14:paraId="48A34015" w14:textId="77777777" w:rsidR="00AC1DA7" w:rsidRPr="00E14E1E" w:rsidRDefault="00AC1DA7" w:rsidP="00E14E1E">
      <w:pPr>
        <w:pStyle w:val="ListParagraph"/>
        <w:numPr>
          <w:ilvl w:val="0"/>
          <w:numId w:val="23"/>
        </w:numPr>
        <w:autoSpaceDE w:val="0"/>
        <w:autoSpaceDN w:val="0"/>
        <w:adjustRightInd w:val="0"/>
        <w:spacing w:after="0" w:line="264" w:lineRule="auto"/>
        <w:jc w:val="both"/>
        <w:rPr>
          <w:rFonts w:asciiTheme="majorHAnsi" w:eastAsia="Arial Unicode MS" w:hAnsiTheme="majorHAnsi" w:cs="Arial Unicode MS"/>
          <w:color w:val="000000"/>
          <w:lang w:val="en-US"/>
        </w:rPr>
      </w:pPr>
      <w:r w:rsidRPr="00E14E1E">
        <w:rPr>
          <w:rFonts w:asciiTheme="majorHAnsi" w:eastAsia="Arial Unicode MS" w:hAnsiTheme="majorHAnsi" w:cs="Arial Unicode MS"/>
          <w:color w:val="000000"/>
          <w:lang w:val="en-US"/>
        </w:rPr>
        <w:t xml:space="preserve">the French ministries in a framework that includes </w:t>
      </w:r>
      <w:r w:rsidR="00E45685" w:rsidRPr="00E14E1E">
        <w:rPr>
          <w:rFonts w:asciiTheme="majorHAnsi" w:eastAsia="Arial Unicode MS" w:hAnsiTheme="majorHAnsi" w:cs="Arial Unicode MS"/>
          <w:color w:val="000000"/>
          <w:lang w:val="en-US"/>
        </w:rPr>
        <w:t>social partners</w:t>
      </w:r>
      <w:r w:rsidRPr="00E14E1E">
        <w:rPr>
          <w:rFonts w:asciiTheme="majorHAnsi" w:eastAsia="Arial Unicode MS" w:hAnsiTheme="majorHAnsi" w:cs="Arial Unicode MS"/>
          <w:color w:val="000000"/>
          <w:lang w:val="en-US"/>
        </w:rPr>
        <w:t>;</w:t>
      </w:r>
    </w:p>
    <w:p w14:paraId="39DE2E63" w14:textId="77777777" w:rsidR="00AC1DA7" w:rsidRPr="00E14E1E" w:rsidRDefault="00AC1DA7" w:rsidP="00E14E1E">
      <w:pPr>
        <w:pStyle w:val="ListParagraph"/>
        <w:numPr>
          <w:ilvl w:val="0"/>
          <w:numId w:val="23"/>
        </w:numPr>
        <w:autoSpaceDE w:val="0"/>
        <w:autoSpaceDN w:val="0"/>
        <w:adjustRightInd w:val="0"/>
        <w:spacing w:after="0" w:line="264" w:lineRule="auto"/>
        <w:jc w:val="both"/>
        <w:rPr>
          <w:rFonts w:asciiTheme="majorHAnsi" w:eastAsia="Arial Unicode MS" w:hAnsiTheme="majorHAnsi" w:cs="Arial Unicode MS"/>
          <w:color w:val="000000"/>
          <w:lang w:val="en-US"/>
        </w:rPr>
      </w:pPr>
      <w:r w:rsidRPr="00E14E1E">
        <w:rPr>
          <w:rFonts w:asciiTheme="majorHAnsi" w:eastAsia="Arial Unicode MS" w:hAnsiTheme="majorHAnsi" w:cs="Arial Unicode MS"/>
          <w:color w:val="000000"/>
          <w:lang w:val="en-US"/>
        </w:rPr>
        <w:t>training organisations, the vocational consular chambers and the ministries that have no “consultat</w:t>
      </w:r>
      <w:r w:rsidR="00E45685" w:rsidRPr="00E14E1E">
        <w:rPr>
          <w:rFonts w:asciiTheme="majorHAnsi" w:eastAsia="Arial Unicode MS" w:hAnsiTheme="majorHAnsi" w:cs="Arial Unicode MS"/>
          <w:color w:val="000000"/>
          <w:lang w:val="en-US"/>
        </w:rPr>
        <w:t xml:space="preserve">ive vocational Committee” </w:t>
      </w:r>
      <w:r w:rsidRPr="00E14E1E">
        <w:rPr>
          <w:rFonts w:asciiTheme="majorHAnsi" w:eastAsia="Arial Unicode MS" w:hAnsiTheme="majorHAnsi" w:cs="Arial Unicode MS"/>
          <w:color w:val="000000"/>
          <w:lang w:val="en-US"/>
        </w:rPr>
        <w:t>and are covered by an examination and an opinion from the CNCP, followed by a decision made by the minister in charge of vocational training;</w:t>
      </w:r>
    </w:p>
    <w:p w14:paraId="1BA64DC1" w14:textId="77777777" w:rsidR="002753F2" w:rsidRPr="00E14E1E" w:rsidRDefault="00AC1DA7" w:rsidP="00E14E1E">
      <w:pPr>
        <w:pStyle w:val="ListParagraph"/>
        <w:numPr>
          <w:ilvl w:val="0"/>
          <w:numId w:val="23"/>
        </w:numPr>
        <w:autoSpaceDE w:val="0"/>
        <w:autoSpaceDN w:val="0"/>
        <w:adjustRightInd w:val="0"/>
        <w:spacing w:after="0" w:line="264" w:lineRule="auto"/>
        <w:jc w:val="both"/>
        <w:rPr>
          <w:rFonts w:asciiTheme="majorHAnsi" w:eastAsia="Arial Unicode MS" w:hAnsiTheme="majorHAnsi" w:cs="Arial Unicode MS"/>
          <w:color w:val="000000"/>
          <w:lang w:val="en-GB"/>
        </w:rPr>
      </w:pPr>
      <w:proofErr w:type="gramStart"/>
      <w:r w:rsidRPr="00E14E1E">
        <w:rPr>
          <w:rFonts w:asciiTheme="majorHAnsi" w:eastAsia="Arial Unicode MS" w:hAnsiTheme="majorHAnsi" w:cs="Arial Unicode MS"/>
          <w:color w:val="000000"/>
          <w:lang w:val="en-GB"/>
        </w:rPr>
        <w:t>the</w:t>
      </w:r>
      <w:proofErr w:type="gramEnd"/>
      <w:r w:rsidRPr="00E14E1E">
        <w:rPr>
          <w:rFonts w:asciiTheme="majorHAnsi" w:eastAsia="Arial Unicode MS" w:hAnsiTheme="majorHAnsi" w:cs="Arial Unicode MS"/>
          <w:color w:val="000000"/>
          <w:lang w:val="en-GB"/>
        </w:rPr>
        <w:t xml:space="preserve"> social partners under their own responsibility, but which are covered by an opinion from the </w:t>
      </w:r>
      <w:r w:rsidR="00F54612" w:rsidRPr="00E14E1E">
        <w:rPr>
          <w:rFonts w:asciiTheme="majorHAnsi" w:hAnsiTheme="majorHAnsi" w:cs="Times New Roman"/>
          <w:lang w:val="en-GB"/>
        </w:rPr>
        <w:t>National Vocational Certification Committee</w:t>
      </w:r>
      <w:r w:rsidR="00F54612" w:rsidRPr="00E14E1E">
        <w:rPr>
          <w:rFonts w:asciiTheme="majorHAnsi" w:eastAsia="Arial Unicode MS" w:hAnsiTheme="majorHAnsi" w:cs="Arial Unicode MS"/>
          <w:color w:val="000000"/>
          <w:lang w:val="en-GB"/>
        </w:rPr>
        <w:t xml:space="preserve">  (</w:t>
      </w:r>
      <w:r w:rsidRPr="00E14E1E">
        <w:rPr>
          <w:rFonts w:asciiTheme="majorHAnsi" w:eastAsia="Arial Unicode MS" w:hAnsiTheme="majorHAnsi" w:cs="Arial Unicode MS"/>
          <w:color w:val="000000"/>
          <w:lang w:val="en-GB"/>
        </w:rPr>
        <w:t>CNCP</w:t>
      </w:r>
      <w:r w:rsidR="00F54612" w:rsidRPr="00E14E1E">
        <w:rPr>
          <w:rFonts w:asciiTheme="majorHAnsi" w:eastAsia="Arial Unicode MS" w:hAnsiTheme="majorHAnsi" w:cs="Arial Unicode MS"/>
          <w:color w:val="000000"/>
          <w:lang w:val="en-GB"/>
        </w:rPr>
        <w:t>)</w:t>
      </w:r>
      <w:r w:rsidRPr="00E14E1E">
        <w:rPr>
          <w:rFonts w:asciiTheme="majorHAnsi" w:eastAsia="Arial Unicode MS" w:hAnsiTheme="majorHAnsi" w:cs="Arial Unicode MS"/>
          <w:color w:val="000000"/>
          <w:lang w:val="en-GB"/>
        </w:rPr>
        <w:t xml:space="preserve">. These are vocational qualification certificates </w:t>
      </w:r>
      <w:r w:rsidRPr="00E14E1E">
        <w:rPr>
          <w:rFonts w:asciiTheme="majorHAnsi" w:eastAsia="Times New Roman" w:hAnsiTheme="majorHAnsi" w:cs="Arial"/>
          <w:lang w:val="en-GB" w:eastAsia="pt-PT"/>
        </w:rPr>
        <w:t>(</w:t>
      </w:r>
      <w:proofErr w:type="spellStart"/>
      <w:r w:rsidRPr="00E14E1E">
        <w:rPr>
          <w:rFonts w:asciiTheme="majorHAnsi" w:eastAsia="Times New Roman" w:hAnsiTheme="majorHAnsi" w:cs="Arial"/>
          <w:i/>
          <w:lang w:val="en-GB" w:eastAsia="pt-PT"/>
        </w:rPr>
        <w:t>certificat</w:t>
      </w:r>
      <w:proofErr w:type="spellEnd"/>
      <w:r w:rsidRPr="00E14E1E">
        <w:rPr>
          <w:rFonts w:asciiTheme="majorHAnsi" w:eastAsia="Times New Roman" w:hAnsiTheme="majorHAnsi" w:cs="Arial"/>
          <w:i/>
          <w:lang w:val="en-GB" w:eastAsia="pt-PT"/>
        </w:rPr>
        <w:t xml:space="preserve"> de qualification </w:t>
      </w:r>
      <w:proofErr w:type="spellStart"/>
      <w:r w:rsidRPr="00E14E1E">
        <w:rPr>
          <w:rFonts w:asciiTheme="majorHAnsi" w:eastAsia="Times New Roman" w:hAnsiTheme="majorHAnsi" w:cs="Arial"/>
          <w:i/>
          <w:lang w:val="en-GB" w:eastAsia="pt-PT"/>
        </w:rPr>
        <w:t>professionnelle</w:t>
      </w:r>
      <w:proofErr w:type="spellEnd"/>
      <w:r w:rsidRPr="00E14E1E">
        <w:rPr>
          <w:rFonts w:asciiTheme="majorHAnsi" w:eastAsia="Times New Roman" w:hAnsiTheme="majorHAnsi" w:cs="Arial"/>
          <w:i/>
          <w:lang w:val="en-GB" w:eastAsia="pt-PT"/>
        </w:rPr>
        <w:t xml:space="preserve"> - CQP</w:t>
      </w:r>
      <w:r w:rsidRPr="00E14E1E">
        <w:rPr>
          <w:rFonts w:asciiTheme="majorHAnsi" w:eastAsia="Times New Roman" w:hAnsiTheme="majorHAnsi" w:cs="Arial"/>
          <w:lang w:val="en-GB" w:eastAsia="pt-PT"/>
        </w:rPr>
        <w:t>)</w:t>
      </w:r>
    </w:p>
    <w:p w14:paraId="5601AB05" w14:textId="77777777" w:rsidR="002753F2" w:rsidRPr="00E14E1E" w:rsidRDefault="002753F2" w:rsidP="00E14E1E">
      <w:pPr>
        <w:spacing w:after="0" w:line="264" w:lineRule="auto"/>
        <w:jc w:val="both"/>
        <w:rPr>
          <w:rFonts w:asciiTheme="majorHAnsi" w:eastAsia="Times New Roman" w:hAnsiTheme="majorHAnsi" w:cs="Arial"/>
          <w:lang w:val="en-GB" w:eastAsia="pt-PT"/>
        </w:rPr>
      </w:pPr>
    </w:p>
    <w:p w14:paraId="190ACAB7" w14:textId="77777777" w:rsidR="003B038F" w:rsidRPr="00D23893" w:rsidRDefault="00F54612" w:rsidP="00E14E1E">
      <w:pPr>
        <w:spacing w:after="0" w:line="264" w:lineRule="auto"/>
        <w:jc w:val="both"/>
        <w:rPr>
          <w:rFonts w:asciiTheme="majorHAnsi" w:eastAsia="Times New Roman" w:hAnsiTheme="majorHAnsi" w:cs="Arial"/>
          <w:lang w:val="en-GB" w:eastAsia="pt-PT"/>
        </w:rPr>
      </w:pPr>
      <w:r w:rsidRPr="00E14E1E">
        <w:rPr>
          <w:rFonts w:asciiTheme="majorHAnsi" w:eastAsia="Times New Roman" w:hAnsiTheme="majorHAnsi" w:cs="Arial"/>
          <w:lang w:val="en-GB" w:eastAsia="pt-PT"/>
        </w:rPr>
        <w:t>The s</w:t>
      </w:r>
      <w:r w:rsidR="002753F2" w:rsidRPr="00E14E1E">
        <w:rPr>
          <w:rFonts w:asciiTheme="majorHAnsi" w:eastAsia="Times New Roman" w:hAnsiTheme="majorHAnsi" w:cs="Arial"/>
          <w:lang w:val="en-GB" w:eastAsia="pt-PT"/>
        </w:rPr>
        <w:t>killed craft chambers issu</w:t>
      </w:r>
      <w:r w:rsidR="00631FD6" w:rsidRPr="00E14E1E">
        <w:rPr>
          <w:rFonts w:asciiTheme="majorHAnsi" w:eastAsia="Times New Roman" w:hAnsiTheme="majorHAnsi" w:cs="Arial"/>
          <w:lang w:val="en-GB" w:eastAsia="pt-PT"/>
        </w:rPr>
        <w:t>e</w:t>
      </w:r>
      <w:r w:rsidR="002753F2" w:rsidRPr="00E14E1E">
        <w:rPr>
          <w:rFonts w:asciiTheme="majorHAnsi" w:eastAsia="Times New Roman" w:hAnsiTheme="majorHAnsi" w:cs="Arial"/>
          <w:lang w:val="en-GB" w:eastAsia="pt-PT"/>
        </w:rPr>
        <w:t xml:space="preserve"> professional certificat</w:t>
      </w:r>
      <w:r w:rsidR="00631FD6" w:rsidRPr="00E14E1E">
        <w:rPr>
          <w:rFonts w:asciiTheme="majorHAnsi" w:eastAsia="Times New Roman" w:hAnsiTheme="majorHAnsi" w:cs="Arial"/>
          <w:lang w:val="en-GB" w:eastAsia="pt-PT"/>
        </w:rPr>
        <w:t>es which have been</w:t>
      </w:r>
      <w:r w:rsidR="002753F2" w:rsidRPr="00E14E1E">
        <w:rPr>
          <w:rFonts w:asciiTheme="majorHAnsi" w:eastAsia="Times New Roman" w:hAnsiTheme="majorHAnsi" w:cs="Arial"/>
          <w:lang w:val="en-GB" w:eastAsia="pt-PT"/>
        </w:rPr>
        <w:t xml:space="preserve"> developed </w:t>
      </w:r>
      <w:r w:rsidR="00631FD6" w:rsidRPr="00E14E1E">
        <w:rPr>
          <w:rFonts w:asciiTheme="majorHAnsi" w:eastAsia="Times New Roman" w:hAnsiTheme="majorHAnsi" w:cs="Arial"/>
          <w:lang w:val="en-GB" w:eastAsia="pt-PT"/>
        </w:rPr>
        <w:t xml:space="preserve">through </w:t>
      </w:r>
      <w:r w:rsidR="002753F2" w:rsidRPr="00E14E1E">
        <w:rPr>
          <w:rFonts w:asciiTheme="majorHAnsi" w:eastAsia="Times New Roman" w:hAnsiTheme="majorHAnsi" w:cs="Arial"/>
          <w:lang w:val="en-GB" w:eastAsia="pt-PT"/>
        </w:rPr>
        <w:t>strong cooperation with professional organisation</w:t>
      </w:r>
      <w:r w:rsidR="00631FD6" w:rsidRPr="00E14E1E">
        <w:rPr>
          <w:rFonts w:asciiTheme="majorHAnsi" w:eastAsia="Times New Roman" w:hAnsiTheme="majorHAnsi" w:cs="Arial"/>
          <w:lang w:val="en-GB" w:eastAsia="pt-PT"/>
        </w:rPr>
        <w:t>s</w:t>
      </w:r>
      <w:r w:rsidRPr="00E14E1E">
        <w:rPr>
          <w:rFonts w:asciiTheme="majorHAnsi" w:eastAsia="Times New Roman" w:hAnsiTheme="majorHAnsi" w:cs="Arial"/>
          <w:lang w:val="en-GB" w:eastAsia="pt-PT"/>
        </w:rPr>
        <w:t>. T</w:t>
      </w:r>
      <w:r w:rsidR="002753F2" w:rsidRPr="00E14E1E">
        <w:rPr>
          <w:rFonts w:asciiTheme="majorHAnsi" w:eastAsia="Times New Roman" w:hAnsiTheme="majorHAnsi" w:cs="Arial"/>
          <w:lang w:val="en-GB" w:eastAsia="pt-PT"/>
        </w:rPr>
        <w:t>he</w:t>
      </w:r>
      <w:r w:rsidRPr="00E14E1E">
        <w:rPr>
          <w:rFonts w:asciiTheme="majorHAnsi" w:eastAsia="Times New Roman" w:hAnsiTheme="majorHAnsi" w:cs="Arial"/>
          <w:lang w:val="en-GB" w:eastAsia="pt-PT"/>
        </w:rPr>
        <w:t>se</w:t>
      </w:r>
      <w:r w:rsidR="002753F2" w:rsidRPr="00E14E1E">
        <w:rPr>
          <w:rFonts w:asciiTheme="majorHAnsi" w:eastAsia="Times New Roman" w:hAnsiTheme="majorHAnsi" w:cs="Arial"/>
          <w:lang w:val="en-GB" w:eastAsia="pt-PT"/>
        </w:rPr>
        <w:t xml:space="preserve"> certificat</w:t>
      </w:r>
      <w:r w:rsidR="00631FD6" w:rsidRPr="00E14E1E">
        <w:rPr>
          <w:rFonts w:asciiTheme="majorHAnsi" w:eastAsia="Times New Roman" w:hAnsiTheme="majorHAnsi" w:cs="Arial"/>
          <w:lang w:val="en-GB" w:eastAsia="pt-PT"/>
        </w:rPr>
        <w:t>es</w:t>
      </w:r>
      <w:r w:rsidR="002753F2" w:rsidRPr="00E14E1E">
        <w:rPr>
          <w:rFonts w:asciiTheme="majorHAnsi" w:eastAsia="Times New Roman" w:hAnsiTheme="majorHAnsi" w:cs="Arial"/>
          <w:lang w:val="en-GB" w:eastAsia="pt-PT"/>
        </w:rPr>
        <w:t xml:space="preserve"> </w:t>
      </w:r>
      <w:r w:rsidR="00631FD6" w:rsidRPr="00E14E1E">
        <w:rPr>
          <w:rFonts w:asciiTheme="majorHAnsi" w:eastAsia="Times New Roman" w:hAnsiTheme="majorHAnsi" w:cs="Arial"/>
          <w:lang w:val="en-GB" w:eastAsia="pt-PT"/>
        </w:rPr>
        <w:t xml:space="preserve">can be </w:t>
      </w:r>
      <w:r w:rsidR="00631FD6" w:rsidRPr="00E14E1E">
        <w:rPr>
          <w:rFonts w:asciiTheme="majorHAnsi" w:eastAsia="Times New Roman" w:hAnsiTheme="majorHAnsi" w:cs="Arial"/>
          <w:lang w:val="en-GB" w:eastAsia="pt-PT"/>
        </w:rPr>
        <w:lastRenderedPageBreak/>
        <w:t>from</w:t>
      </w:r>
      <w:r w:rsidR="002753F2" w:rsidRPr="00E14E1E">
        <w:rPr>
          <w:rFonts w:asciiTheme="majorHAnsi" w:eastAsia="Times New Roman" w:hAnsiTheme="majorHAnsi" w:cs="Arial"/>
          <w:lang w:val="en-GB" w:eastAsia="pt-PT"/>
        </w:rPr>
        <w:t xml:space="preserve"> EQF 3 to EQF 5</w:t>
      </w:r>
      <w:r w:rsidR="00631FD6" w:rsidRPr="00E14E1E">
        <w:rPr>
          <w:rFonts w:asciiTheme="majorHAnsi" w:eastAsia="Times New Roman" w:hAnsiTheme="majorHAnsi" w:cs="Arial"/>
          <w:lang w:val="en-GB" w:eastAsia="pt-PT"/>
        </w:rPr>
        <w:t xml:space="preserve">. In addition </w:t>
      </w:r>
      <w:r w:rsidR="007E48F0" w:rsidRPr="00E14E1E">
        <w:rPr>
          <w:rFonts w:asciiTheme="majorHAnsi" w:eastAsia="Times New Roman" w:hAnsiTheme="majorHAnsi" w:cs="Arial"/>
          <w:lang w:val="en-GB" w:eastAsia="pt-PT"/>
        </w:rPr>
        <w:t>EQF level 6 bachelor degrees and certificat</w:t>
      </w:r>
      <w:r w:rsidR="00631FD6" w:rsidRPr="00E14E1E">
        <w:rPr>
          <w:rFonts w:asciiTheme="majorHAnsi" w:eastAsia="Times New Roman" w:hAnsiTheme="majorHAnsi" w:cs="Arial"/>
          <w:lang w:val="en-GB" w:eastAsia="pt-PT"/>
        </w:rPr>
        <w:t>es</w:t>
      </w:r>
      <w:r w:rsidR="007E48F0" w:rsidRPr="00E14E1E">
        <w:rPr>
          <w:rFonts w:asciiTheme="majorHAnsi" w:eastAsia="Times New Roman" w:hAnsiTheme="majorHAnsi" w:cs="Arial"/>
          <w:lang w:val="en-GB" w:eastAsia="pt-PT"/>
        </w:rPr>
        <w:t xml:space="preserve"> for manag</w:t>
      </w:r>
      <w:r w:rsidR="00631FD6" w:rsidRPr="00E14E1E">
        <w:rPr>
          <w:rFonts w:asciiTheme="majorHAnsi" w:eastAsia="Times New Roman" w:hAnsiTheme="majorHAnsi" w:cs="Arial"/>
          <w:lang w:val="en-GB" w:eastAsia="pt-PT"/>
        </w:rPr>
        <w:t xml:space="preserve">ing </w:t>
      </w:r>
      <w:r w:rsidR="007E48F0" w:rsidRPr="00E14E1E">
        <w:rPr>
          <w:rFonts w:asciiTheme="majorHAnsi" w:eastAsia="Times New Roman" w:hAnsiTheme="majorHAnsi" w:cs="Arial"/>
          <w:lang w:val="en-GB" w:eastAsia="pt-PT"/>
        </w:rPr>
        <w:t>small companies are delivered in partnership with universities and technological institutes</w:t>
      </w:r>
      <w:r w:rsidR="009E277B" w:rsidRPr="00E14E1E">
        <w:rPr>
          <w:rFonts w:asciiTheme="majorHAnsi" w:eastAsia="Times New Roman" w:hAnsiTheme="majorHAnsi" w:cs="Arial"/>
          <w:lang w:val="en-GB" w:eastAsia="pt-PT"/>
        </w:rPr>
        <w:t xml:space="preserve"> </w:t>
      </w:r>
      <w:r w:rsidR="00631FD6" w:rsidRPr="00E14E1E">
        <w:rPr>
          <w:rFonts w:asciiTheme="majorHAnsi" w:eastAsia="Times New Roman" w:hAnsiTheme="majorHAnsi" w:cs="Arial"/>
          <w:lang w:val="en-GB" w:eastAsia="pt-PT"/>
        </w:rPr>
        <w:t>as part of</w:t>
      </w:r>
      <w:r w:rsidR="009E277B" w:rsidRPr="00E14E1E">
        <w:rPr>
          <w:rFonts w:asciiTheme="majorHAnsi" w:eastAsia="Times New Roman" w:hAnsiTheme="majorHAnsi" w:cs="Arial"/>
          <w:lang w:val="en-GB" w:eastAsia="pt-PT"/>
        </w:rPr>
        <w:t xml:space="preserve"> the framework of </w:t>
      </w:r>
      <w:r w:rsidR="00631FD6" w:rsidRPr="00E14E1E">
        <w:rPr>
          <w:rFonts w:asciiTheme="majorHAnsi" w:eastAsia="Times New Roman" w:hAnsiTheme="majorHAnsi" w:cs="Arial"/>
          <w:lang w:val="en-GB" w:eastAsia="pt-PT"/>
        </w:rPr>
        <w:t xml:space="preserve">the </w:t>
      </w:r>
      <w:r w:rsidR="009E277B" w:rsidRPr="00E14E1E">
        <w:rPr>
          <w:rFonts w:asciiTheme="majorHAnsi" w:eastAsia="Times New Roman" w:hAnsiTheme="majorHAnsi" w:cs="Arial"/>
          <w:lang w:val="en-GB" w:eastAsia="pt-PT"/>
        </w:rPr>
        <w:t>“regional university of crafts” (</w:t>
      </w:r>
      <w:hyperlink r:id="rId13" w:history="1">
        <w:r w:rsidR="00631FD6" w:rsidRPr="00E14E1E">
          <w:rPr>
            <w:rStyle w:val="Hyperlink"/>
            <w:rFonts w:asciiTheme="majorHAnsi" w:eastAsia="Times New Roman" w:hAnsiTheme="majorHAnsi" w:cs="Arial"/>
            <w:lang w:val="en-GB" w:eastAsia="pt-PT"/>
          </w:rPr>
          <w:t>www.e-urma.fr</w:t>
        </w:r>
      </w:hyperlink>
      <w:r w:rsidR="009E277B" w:rsidRPr="00E14E1E">
        <w:rPr>
          <w:rFonts w:asciiTheme="majorHAnsi" w:eastAsia="Times New Roman" w:hAnsiTheme="majorHAnsi" w:cs="Arial"/>
          <w:lang w:val="en-GB" w:eastAsia="pt-PT"/>
        </w:rPr>
        <w:t>)</w:t>
      </w:r>
      <w:r w:rsidR="009A2571" w:rsidRPr="00D23893">
        <w:rPr>
          <w:rFonts w:asciiTheme="majorHAnsi" w:eastAsia="Times New Roman" w:hAnsiTheme="majorHAnsi" w:cs="Arial"/>
          <w:lang w:val="en-GB" w:eastAsia="pt-PT"/>
        </w:rPr>
        <w:t xml:space="preserve"> </w:t>
      </w:r>
    </w:p>
    <w:p w14:paraId="4E0F9789" w14:textId="77777777" w:rsidR="002753F2" w:rsidRPr="00D23893" w:rsidRDefault="002753F2" w:rsidP="00D23893">
      <w:pPr>
        <w:spacing w:after="0" w:line="264" w:lineRule="auto"/>
        <w:jc w:val="both"/>
        <w:rPr>
          <w:rFonts w:asciiTheme="majorHAnsi" w:eastAsia="Times New Roman" w:hAnsiTheme="majorHAnsi" w:cs="Arial"/>
          <w:lang w:val="en-GB" w:eastAsia="pt-PT"/>
        </w:rPr>
      </w:pPr>
    </w:p>
    <w:p w14:paraId="4735406E" w14:textId="77777777" w:rsidR="008B4EAC" w:rsidRPr="00D23893" w:rsidRDefault="00ED35B7" w:rsidP="00D23893">
      <w:pPr>
        <w:pStyle w:val="Default"/>
        <w:spacing w:line="264" w:lineRule="auto"/>
        <w:jc w:val="both"/>
        <w:rPr>
          <w:rFonts w:asciiTheme="majorHAnsi" w:hAnsiTheme="majorHAnsi"/>
          <w:color w:val="auto"/>
          <w:sz w:val="22"/>
          <w:szCs w:val="22"/>
          <w:lang w:val="en-US"/>
        </w:rPr>
      </w:pPr>
      <w:r w:rsidRPr="00D23893">
        <w:rPr>
          <w:rFonts w:asciiTheme="majorHAnsi" w:eastAsia="Times New Roman" w:hAnsiTheme="majorHAnsi"/>
          <w:color w:val="auto"/>
          <w:sz w:val="22"/>
          <w:szCs w:val="22"/>
          <w:lang w:val="en-GB" w:eastAsia="pt-PT"/>
        </w:rPr>
        <w:t>These</w:t>
      </w:r>
      <w:r w:rsidR="00F9137E" w:rsidRPr="00D23893">
        <w:rPr>
          <w:rFonts w:asciiTheme="majorHAnsi" w:eastAsia="Times New Roman" w:hAnsiTheme="majorHAnsi"/>
          <w:color w:val="auto"/>
          <w:sz w:val="22"/>
          <w:szCs w:val="22"/>
          <w:lang w:val="en-GB" w:eastAsia="pt-PT"/>
        </w:rPr>
        <w:t xml:space="preserve"> processes for</w:t>
      </w:r>
      <w:r w:rsidRPr="00D23893">
        <w:rPr>
          <w:rFonts w:asciiTheme="majorHAnsi" w:eastAsia="Times New Roman" w:hAnsiTheme="majorHAnsi"/>
          <w:color w:val="auto"/>
          <w:sz w:val="22"/>
          <w:szCs w:val="22"/>
          <w:lang w:val="en-GB" w:eastAsia="pt-PT"/>
        </w:rPr>
        <w:t xml:space="preserve"> certifying </w:t>
      </w:r>
      <w:r w:rsidR="00F9137E" w:rsidRPr="00D23893">
        <w:rPr>
          <w:rFonts w:asciiTheme="majorHAnsi" w:eastAsia="Times New Roman" w:hAnsiTheme="majorHAnsi"/>
          <w:color w:val="auto"/>
          <w:sz w:val="22"/>
          <w:szCs w:val="22"/>
          <w:lang w:val="en-GB" w:eastAsia="pt-PT"/>
        </w:rPr>
        <w:t>individuals’ achievement have</w:t>
      </w:r>
      <w:r w:rsidRPr="00D23893">
        <w:rPr>
          <w:rFonts w:asciiTheme="majorHAnsi" w:eastAsia="Times New Roman" w:hAnsiTheme="majorHAnsi"/>
          <w:color w:val="auto"/>
          <w:sz w:val="22"/>
          <w:szCs w:val="22"/>
          <w:lang w:val="en-GB" w:eastAsia="pt-PT"/>
        </w:rPr>
        <w:t xml:space="preserve"> </w:t>
      </w:r>
      <w:r w:rsidR="00F9137E" w:rsidRPr="00D23893">
        <w:rPr>
          <w:rFonts w:asciiTheme="majorHAnsi" w:eastAsia="Times New Roman" w:hAnsiTheme="majorHAnsi"/>
          <w:color w:val="auto"/>
          <w:sz w:val="22"/>
          <w:szCs w:val="22"/>
          <w:lang w:val="en-GB" w:eastAsia="pt-PT"/>
        </w:rPr>
        <w:t>led to the establishment of</w:t>
      </w:r>
      <w:r w:rsidRPr="00D23893">
        <w:rPr>
          <w:rFonts w:asciiTheme="majorHAnsi" w:eastAsia="Times New Roman" w:hAnsiTheme="majorHAnsi"/>
          <w:color w:val="auto"/>
          <w:sz w:val="22"/>
          <w:szCs w:val="22"/>
          <w:lang w:val="en-GB" w:eastAsia="pt-PT"/>
        </w:rPr>
        <w:t xml:space="preserve"> specific organisations and procedures </w:t>
      </w:r>
      <w:r w:rsidR="00F9137E" w:rsidRPr="00D23893">
        <w:rPr>
          <w:rFonts w:asciiTheme="majorHAnsi" w:eastAsia="Times New Roman" w:hAnsiTheme="majorHAnsi"/>
          <w:color w:val="auto"/>
          <w:sz w:val="22"/>
          <w:szCs w:val="22"/>
          <w:lang w:val="en-GB" w:eastAsia="pt-PT"/>
        </w:rPr>
        <w:t xml:space="preserve">in order for the certificates to be </w:t>
      </w:r>
      <w:r w:rsidRPr="00D23893">
        <w:rPr>
          <w:rFonts w:asciiTheme="majorHAnsi" w:eastAsia="Times New Roman" w:hAnsiTheme="majorHAnsi"/>
          <w:color w:val="auto"/>
          <w:sz w:val="22"/>
          <w:szCs w:val="22"/>
          <w:lang w:val="en-GB" w:eastAsia="pt-PT"/>
        </w:rPr>
        <w:t>included and classified in the National Regist</w:t>
      </w:r>
      <w:r w:rsidR="008B4EAC" w:rsidRPr="00D23893">
        <w:rPr>
          <w:rFonts w:asciiTheme="majorHAnsi" w:eastAsia="Times New Roman" w:hAnsiTheme="majorHAnsi"/>
          <w:color w:val="auto"/>
          <w:sz w:val="22"/>
          <w:szCs w:val="22"/>
          <w:lang w:val="en-GB" w:eastAsia="pt-PT"/>
        </w:rPr>
        <w:t xml:space="preserve">er of Vocational Certifications (RNCP). </w:t>
      </w:r>
      <w:r w:rsidR="00F9137E" w:rsidRPr="00D23893">
        <w:rPr>
          <w:rFonts w:asciiTheme="majorHAnsi" w:hAnsiTheme="majorHAnsi"/>
          <w:color w:val="auto"/>
          <w:sz w:val="22"/>
          <w:szCs w:val="22"/>
          <w:lang w:val="en-US"/>
        </w:rPr>
        <w:t xml:space="preserve">To be included in </w:t>
      </w:r>
      <w:r w:rsidR="008B4EAC" w:rsidRPr="00D23893">
        <w:rPr>
          <w:rFonts w:asciiTheme="majorHAnsi" w:hAnsiTheme="majorHAnsi"/>
          <w:color w:val="auto"/>
          <w:sz w:val="22"/>
          <w:szCs w:val="22"/>
          <w:lang w:val="en-US"/>
        </w:rPr>
        <w:t xml:space="preserve">the RNCP </w:t>
      </w:r>
      <w:r w:rsidR="00F9137E" w:rsidRPr="00D23893">
        <w:rPr>
          <w:rFonts w:asciiTheme="majorHAnsi" w:hAnsiTheme="majorHAnsi"/>
          <w:color w:val="auto"/>
          <w:sz w:val="22"/>
          <w:szCs w:val="22"/>
          <w:lang w:val="en-US"/>
        </w:rPr>
        <w:t>it must</w:t>
      </w:r>
      <w:r w:rsidR="008B4EAC" w:rsidRPr="00D23893">
        <w:rPr>
          <w:rFonts w:asciiTheme="majorHAnsi" w:hAnsiTheme="majorHAnsi"/>
          <w:color w:val="auto"/>
          <w:sz w:val="22"/>
          <w:szCs w:val="22"/>
          <w:lang w:val="en-US"/>
        </w:rPr>
        <w:t xml:space="preserve"> be possible to acquire</w:t>
      </w:r>
      <w:r w:rsidR="00F9137E" w:rsidRPr="00D23893">
        <w:rPr>
          <w:rFonts w:asciiTheme="majorHAnsi" w:hAnsiTheme="majorHAnsi"/>
          <w:color w:val="auto"/>
          <w:sz w:val="22"/>
          <w:szCs w:val="22"/>
          <w:lang w:val="en-US"/>
        </w:rPr>
        <w:t xml:space="preserve"> the qualification</w:t>
      </w:r>
      <w:r w:rsidR="008B4EAC" w:rsidRPr="00D23893">
        <w:rPr>
          <w:rFonts w:asciiTheme="majorHAnsi" w:hAnsiTheme="majorHAnsi"/>
          <w:color w:val="auto"/>
          <w:sz w:val="22"/>
          <w:szCs w:val="22"/>
          <w:lang w:val="en-US"/>
        </w:rPr>
        <w:t xml:space="preserve"> through </w:t>
      </w:r>
      <w:r w:rsidR="00F9137E" w:rsidRPr="00D23893">
        <w:rPr>
          <w:rFonts w:asciiTheme="majorHAnsi" w:hAnsiTheme="majorHAnsi"/>
          <w:color w:val="auto"/>
          <w:sz w:val="22"/>
          <w:szCs w:val="22"/>
          <w:lang w:val="en-US"/>
        </w:rPr>
        <w:t xml:space="preserve">the </w:t>
      </w:r>
      <w:r w:rsidR="008B4EAC" w:rsidRPr="00D23893">
        <w:rPr>
          <w:rFonts w:asciiTheme="majorHAnsi" w:hAnsiTheme="majorHAnsi"/>
          <w:color w:val="auto"/>
          <w:sz w:val="22"/>
          <w:szCs w:val="22"/>
          <w:lang w:val="en-US"/>
        </w:rPr>
        <w:t xml:space="preserve">validation of non-formal and informal learning. Registration is </w:t>
      </w:r>
      <w:r w:rsidR="00F9137E" w:rsidRPr="00D23893">
        <w:rPr>
          <w:rFonts w:asciiTheme="majorHAnsi" w:hAnsiTheme="majorHAnsi"/>
          <w:color w:val="auto"/>
          <w:sz w:val="22"/>
          <w:szCs w:val="22"/>
          <w:lang w:val="en-US"/>
        </w:rPr>
        <w:t>required in order to</w:t>
      </w:r>
      <w:r w:rsidR="008B4EAC" w:rsidRPr="00D23893">
        <w:rPr>
          <w:rFonts w:asciiTheme="majorHAnsi" w:hAnsiTheme="majorHAnsi"/>
          <w:color w:val="auto"/>
          <w:sz w:val="22"/>
          <w:szCs w:val="22"/>
          <w:lang w:val="en-US"/>
        </w:rPr>
        <w:t xml:space="preserve"> </w:t>
      </w:r>
      <w:r w:rsidR="00F9137E" w:rsidRPr="00D23893">
        <w:rPr>
          <w:rFonts w:asciiTheme="majorHAnsi" w:hAnsiTheme="majorHAnsi"/>
          <w:color w:val="auto"/>
          <w:sz w:val="22"/>
          <w:szCs w:val="22"/>
          <w:lang w:val="en-US"/>
        </w:rPr>
        <w:t>receive funding</w:t>
      </w:r>
      <w:r w:rsidR="008B4EAC" w:rsidRPr="00D23893">
        <w:rPr>
          <w:rFonts w:asciiTheme="majorHAnsi" w:hAnsiTheme="majorHAnsi"/>
          <w:color w:val="auto"/>
          <w:sz w:val="22"/>
          <w:szCs w:val="22"/>
          <w:lang w:val="en-US"/>
        </w:rPr>
        <w:t xml:space="preserve">. </w:t>
      </w:r>
    </w:p>
    <w:p w14:paraId="60F597BF" w14:textId="77777777" w:rsidR="008D4D1B" w:rsidRPr="00D23893" w:rsidRDefault="008D4D1B" w:rsidP="00D23893">
      <w:pPr>
        <w:pStyle w:val="Default"/>
        <w:spacing w:line="264" w:lineRule="auto"/>
        <w:jc w:val="both"/>
        <w:rPr>
          <w:rFonts w:asciiTheme="majorHAnsi" w:hAnsiTheme="majorHAnsi"/>
          <w:color w:val="auto"/>
          <w:sz w:val="22"/>
          <w:szCs w:val="22"/>
          <w:lang w:val="en-US"/>
        </w:rPr>
      </w:pPr>
    </w:p>
    <w:p w14:paraId="48CB67C8" w14:textId="77777777" w:rsidR="00C05EC9" w:rsidRPr="00D23893" w:rsidRDefault="00E80786" w:rsidP="00D23893">
      <w:pPr>
        <w:pStyle w:val="Default"/>
        <w:spacing w:line="264" w:lineRule="auto"/>
        <w:jc w:val="both"/>
        <w:rPr>
          <w:rFonts w:asciiTheme="majorHAnsi" w:hAnsiTheme="majorHAnsi"/>
          <w:color w:val="auto"/>
          <w:sz w:val="22"/>
          <w:szCs w:val="22"/>
          <w:lang w:val="en-GB"/>
        </w:rPr>
      </w:pPr>
      <w:r w:rsidRPr="00D23893">
        <w:rPr>
          <w:rFonts w:asciiTheme="majorHAnsi" w:hAnsiTheme="majorHAnsi"/>
          <w:color w:val="auto"/>
          <w:sz w:val="22"/>
          <w:szCs w:val="22"/>
          <w:lang w:val="en-US"/>
        </w:rPr>
        <w:t>S</w:t>
      </w:r>
      <w:r w:rsidR="00AE3135" w:rsidRPr="00D23893">
        <w:rPr>
          <w:rFonts w:asciiTheme="majorHAnsi" w:hAnsiTheme="majorHAnsi"/>
          <w:color w:val="auto"/>
          <w:sz w:val="22"/>
          <w:szCs w:val="22"/>
          <w:lang w:val="en-US"/>
        </w:rPr>
        <w:t>ocial partners</w:t>
      </w:r>
      <w:r w:rsidRPr="00D23893">
        <w:rPr>
          <w:rFonts w:asciiTheme="majorHAnsi" w:hAnsiTheme="majorHAnsi"/>
          <w:color w:val="auto"/>
          <w:sz w:val="22"/>
          <w:szCs w:val="22"/>
          <w:lang w:val="en-US"/>
        </w:rPr>
        <w:t xml:space="preserve"> in France </w:t>
      </w:r>
      <w:r w:rsidR="00AE3135" w:rsidRPr="00D23893">
        <w:rPr>
          <w:rFonts w:asciiTheme="majorHAnsi" w:hAnsiTheme="majorHAnsi"/>
          <w:color w:val="auto"/>
          <w:sz w:val="22"/>
          <w:szCs w:val="22"/>
          <w:lang w:val="en-US"/>
        </w:rPr>
        <w:t xml:space="preserve">have an essential role in </w:t>
      </w:r>
      <w:r w:rsidR="00A96B3F" w:rsidRPr="00D23893">
        <w:rPr>
          <w:rFonts w:asciiTheme="majorHAnsi" w:hAnsiTheme="majorHAnsi"/>
          <w:color w:val="auto"/>
          <w:sz w:val="22"/>
          <w:szCs w:val="22"/>
          <w:lang w:val="en-US"/>
        </w:rPr>
        <w:t xml:space="preserve">the </w:t>
      </w:r>
      <w:r w:rsidR="00AE3135" w:rsidRPr="00D23893">
        <w:rPr>
          <w:rFonts w:asciiTheme="majorHAnsi" w:hAnsiTheme="majorHAnsi"/>
          <w:color w:val="auto"/>
          <w:sz w:val="22"/>
          <w:szCs w:val="22"/>
          <w:lang w:val="en-US"/>
        </w:rPr>
        <w:t>regulatory, political and</w:t>
      </w:r>
      <w:r w:rsidRPr="00D23893">
        <w:rPr>
          <w:rFonts w:asciiTheme="majorHAnsi" w:hAnsiTheme="majorHAnsi"/>
          <w:color w:val="auto"/>
          <w:sz w:val="22"/>
          <w:szCs w:val="22"/>
          <w:lang w:val="en-US"/>
        </w:rPr>
        <w:t xml:space="preserve"> </w:t>
      </w:r>
      <w:r w:rsidR="00AE3135" w:rsidRPr="00D23893">
        <w:rPr>
          <w:rFonts w:asciiTheme="majorHAnsi" w:hAnsiTheme="majorHAnsi"/>
          <w:color w:val="auto"/>
          <w:sz w:val="22"/>
          <w:szCs w:val="22"/>
          <w:lang w:val="en-US"/>
        </w:rPr>
        <w:t>financial aspects of VET.</w:t>
      </w:r>
      <w:r w:rsidR="00640348" w:rsidRPr="00D23893">
        <w:rPr>
          <w:rFonts w:asciiTheme="majorHAnsi" w:hAnsiTheme="majorHAnsi"/>
          <w:color w:val="auto"/>
          <w:sz w:val="22"/>
          <w:szCs w:val="22"/>
          <w:lang w:val="en-US"/>
        </w:rPr>
        <w:t xml:space="preserve"> </w:t>
      </w:r>
      <w:r w:rsidR="00A96B3F" w:rsidRPr="00D23893">
        <w:rPr>
          <w:rFonts w:asciiTheme="majorHAnsi" w:hAnsiTheme="majorHAnsi"/>
          <w:color w:val="auto"/>
          <w:sz w:val="22"/>
          <w:szCs w:val="22"/>
          <w:lang w:val="en-US"/>
        </w:rPr>
        <w:t>The social p</w:t>
      </w:r>
      <w:r w:rsidR="008D4D1B" w:rsidRPr="00D23893">
        <w:rPr>
          <w:rFonts w:asciiTheme="majorHAnsi" w:hAnsiTheme="majorHAnsi"/>
          <w:color w:val="auto"/>
          <w:sz w:val="22"/>
          <w:szCs w:val="22"/>
          <w:lang w:val="en-US"/>
        </w:rPr>
        <w:t xml:space="preserve">artners </w:t>
      </w:r>
      <w:r w:rsidR="00A96B3F" w:rsidRPr="00D23893">
        <w:rPr>
          <w:rFonts w:asciiTheme="majorHAnsi" w:hAnsiTheme="majorHAnsi"/>
          <w:color w:val="auto"/>
          <w:sz w:val="22"/>
          <w:szCs w:val="22"/>
          <w:lang w:val="en-US"/>
        </w:rPr>
        <w:t xml:space="preserve">show their commitment to VET in different ways e.g. In </w:t>
      </w:r>
      <w:r w:rsidR="00BF2473" w:rsidRPr="00D23893">
        <w:rPr>
          <w:rFonts w:asciiTheme="majorHAnsi" w:hAnsiTheme="majorHAnsi"/>
          <w:color w:val="auto"/>
          <w:sz w:val="22"/>
          <w:szCs w:val="22"/>
          <w:lang w:val="en-US"/>
        </w:rPr>
        <w:t>d</w:t>
      </w:r>
      <w:r w:rsidR="008D4D1B" w:rsidRPr="00D23893">
        <w:rPr>
          <w:rFonts w:asciiTheme="majorHAnsi" w:hAnsiTheme="majorHAnsi"/>
          <w:color w:val="auto"/>
          <w:sz w:val="22"/>
          <w:szCs w:val="22"/>
          <w:lang w:val="en-US"/>
        </w:rPr>
        <w:t xml:space="preserve">efining the training policy of a sector; </w:t>
      </w:r>
      <w:r w:rsidRPr="00D23893">
        <w:rPr>
          <w:rFonts w:asciiTheme="majorHAnsi" w:hAnsiTheme="majorHAnsi"/>
          <w:color w:val="auto"/>
          <w:sz w:val="22"/>
          <w:szCs w:val="22"/>
          <w:lang w:val="en-US"/>
        </w:rPr>
        <w:t>p</w:t>
      </w:r>
      <w:r w:rsidR="008D4D1B" w:rsidRPr="00D23893">
        <w:rPr>
          <w:rFonts w:asciiTheme="majorHAnsi" w:hAnsiTheme="majorHAnsi"/>
          <w:color w:val="auto"/>
          <w:sz w:val="22"/>
          <w:szCs w:val="22"/>
          <w:lang w:val="en-US"/>
        </w:rPr>
        <w:t>articipating in the “consultative (a</w:t>
      </w:r>
      <w:r w:rsidR="00A96B3F" w:rsidRPr="00D23893">
        <w:rPr>
          <w:rFonts w:asciiTheme="majorHAnsi" w:hAnsiTheme="majorHAnsi"/>
          <w:color w:val="auto"/>
          <w:sz w:val="22"/>
          <w:szCs w:val="22"/>
          <w:lang w:val="en-US"/>
        </w:rPr>
        <w:t>dvisory) vocational committees”</w:t>
      </w:r>
      <w:r w:rsidR="008D4D1B" w:rsidRPr="00D23893">
        <w:rPr>
          <w:rFonts w:asciiTheme="majorHAnsi" w:hAnsiTheme="majorHAnsi"/>
          <w:color w:val="auto"/>
          <w:sz w:val="22"/>
          <w:szCs w:val="22"/>
          <w:lang w:val="en-US"/>
        </w:rPr>
        <w:t xml:space="preserve"> where they are involved in the creation and </w:t>
      </w:r>
      <w:r w:rsidR="00A96B3F" w:rsidRPr="00D23893">
        <w:rPr>
          <w:rFonts w:asciiTheme="majorHAnsi" w:hAnsiTheme="majorHAnsi"/>
          <w:color w:val="auto"/>
          <w:sz w:val="22"/>
          <w:szCs w:val="22"/>
          <w:lang w:val="en-US"/>
        </w:rPr>
        <w:t>development of the ministry of education’s VET qualifications</w:t>
      </w:r>
      <w:r w:rsidR="008D4D1B" w:rsidRPr="00D23893">
        <w:rPr>
          <w:rFonts w:asciiTheme="majorHAnsi" w:hAnsiTheme="majorHAnsi"/>
          <w:color w:val="auto"/>
          <w:sz w:val="22"/>
          <w:szCs w:val="22"/>
          <w:lang w:val="en-US"/>
        </w:rPr>
        <w:t xml:space="preserve">; </w:t>
      </w:r>
      <w:r w:rsidRPr="00D23893">
        <w:rPr>
          <w:rFonts w:asciiTheme="majorHAnsi" w:hAnsiTheme="majorHAnsi"/>
          <w:color w:val="auto"/>
          <w:sz w:val="22"/>
          <w:szCs w:val="22"/>
          <w:lang w:val="en-US"/>
        </w:rPr>
        <w:t>m</w:t>
      </w:r>
      <w:r w:rsidR="008D4D1B" w:rsidRPr="00D23893">
        <w:rPr>
          <w:rFonts w:asciiTheme="majorHAnsi" w:hAnsiTheme="majorHAnsi"/>
          <w:color w:val="auto"/>
          <w:sz w:val="22"/>
          <w:szCs w:val="22"/>
          <w:lang w:val="en-US"/>
        </w:rPr>
        <w:t>anaging the training funds of sectors (throu</w:t>
      </w:r>
      <w:r w:rsidR="00BF2473" w:rsidRPr="00D23893">
        <w:rPr>
          <w:rFonts w:asciiTheme="majorHAnsi" w:hAnsiTheme="majorHAnsi"/>
          <w:color w:val="auto"/>
          <w:sz w:val="22"/>
          <w:szCs w:val="22"/>
          <w:lang w:val="en-US"/>
        </w:rPr>
        <w:t xml:space="preserve">gh </w:t>
      </w:r>
      <w:r w:rsidR="00A96B3F" w:rsidRPr="00D23893">
        <w:rPr>
          <w:rFonts w:asciiTheme="majorHAnsi" w:hAnsiTheme="majorHAnsi"/>
          <w:color w:val="auto"/>
          <w:sz w:val="22"/>
          <w:szCs w:val="22"/>
          <w:lang w:val="en-US"/>
        </w:rPr>
        <w:t xml:space="preserve">the </w:t>
      </w:r>
      <w:r w:rsidR="00BF2473" w:rsidRPr="00D23893">
        <w:rPr>
          <w:rFonts w:asciiTheme="majorHAnsi" w:hAnsiTheme="majorHAnsi"/>
          <w:color w:val="auto"/>
          <w:sz w:val="22"/>
          <w:szCs w:val="22"/>
          <w:lang w:val="en-US"/>
        </w:rPr>
        <w:t xml:space="preserve">organisations </w:t>
      </w:r>
      <w:r w:rsidR="00A96B3F" w:rsidRPr="00D23893">
        <w:rPr>
          <w:rFonts w:asciiTheme="majorHAnsi" w:hAnsiTheme="majorHAnsi"/>
          <w:color w:val="auto"/>
          <w:sz w:val="22"/>
          <w:szCs w:val="22"/>
          <w:lang w:val="en-US"/>
        </w:rPr>
        <w:t>that they manage</w:t>
      </w:r>
      <w:r w:rsidR="00BF2473" w:rsidRPr="00D23893">
        <w:rPr>
          <w:rFonts w:asciiTheme="majorHAnsi" w:hAnsiTheme="majorHAnsi"/>
          <w:color w:val="auto"/>
          <w:sz w:val="22"/>
          <w:szCs w:val="22"/>
          <w:lang w:val="en-US"/>
        </w:rPr>
        <w:t xml:space="preserve">); </w:t>
      </w:r>
      <w:r w:rsidRPr="00D23893">
        <w:rPr>
          <w:rFonts w:asciiTheme="majorHAnsi" w:hAnsiTheme="majorHAnsi"/>
          <w:color w:val="auto"/>
          <w:sz w:val="22"/>
          <w:szCs w:val="22"/>
          <w:lang w:val="en-US"/>
        </w:rPr>
        <w:t>p</w:t>
      </w:r>
      <w:r w:rsidR="008D4D1B" w:rsidRPr="00D23893">
        <w:rPr>
          <w:rFonts w:asciiTheme="majorHAnsi" w:hAnsiTheme="majorHAnsi"/>
          <w:color w:val="auto"/>
          <w:sz w:val="22"/>
          <w:szCs w:val="22"/>
          <w:lang w:val="en-US"/>
        </w:rPr>
        <w:t xml:space="preserve">romoting specific training actions </w:t>
      </w:r>
      <w:r w:rsidR="00A96B3F" w:rsidRPr="00D23893">
        <w:rPr>
          <w:rFonts w:asciiTheme="majorHAnsi" w:hAnsiTheme="majorHAnsi"/>
          <w:color w:val="auto"/>
          <w:sz w:val="22"/>
          <w:szCs w:val="22"/>
          <w:lang w:val="en-US"/>
        </w:rPr>
        <w:t xml:space="preserve">such as those programmes aimed at members of the public with </w:t>
      </w:r>
      <w:r w:rsidR="008D4D1B" w:rsidRPr="00D23893">
        <w:rPr>
          <w:rFonts w:asciiTheme="majorHAnsi" w:hAnsiTheme="majorHAnsi"/>
          <w:color w:val="auto"/>
          <w:sz w:val="22"/>
          <w:szCs w:val="22"/>
          <w:lang w:val="en-US"/>
        </w:rPr>
        <w:t xml:space="preserve">low </w:t>
      </w:r>
      <w:r w:rsidR="00A96B3F" w:rsidRPr="00D23893">
        <w:rPr>
          <w:rFonts w:asciiTheme="majorHAnsi" w:hAnsiTheme="majorHAnsi"/>
          <w:color w:val="auto"/>
          <w:sz w:val="22"/>
          <w:szCs w:val="22"/>
          <w:lang w:val="en-US"/>
        </w:rPr>
        <w:t>qualification levels; liaising with</w:t>
      </w:r>
      <w:r w:rsidR="00BF2473" w:rsidRPr="00D23893">
        <w:rPr>
          <w:rFonts w:asciiTheme="majorHAnsi" w:hAnsiTheme="majorHAnsi"/>
          <w:color w:val="auto"/>
          <w:sz w:val="22"/>
          <w:szCs w:val="22"/>
          <w:lang w:val="en-US"/>
        </w:rPr>
        <w:t xml:space="preserve"> very small companies </w:t>
      </w:r>
      <w:r w:rsidR="00A96B3F" w:rsidRPr="00D23893">
        <w:rPr>
          <w:rFonts w:asciiTheme="majorHAnsi" w:hAnsiTheme="majorHAnsi"/>
          <w:color w:val="auto"/>
          <w:sz w:val="22"/>
          <w:szCs w:val="22"/>
          <w:lang w:val="en-US"/>
        </w:rPr>
        <w:t>in order to decide whether</w:t>
      </w:r>
      <w:r w:rsidR="008D4D1B" w:rsidRPr="00D23893">
        <w:rPr>
          <w:rFonts w:asciiTheme="majorHAnsi" w:hAnsiTheme="majorHAnsi"/>
          <w:color w:val="auto"/>
          <w:sz w:val="22"/>
          <w:szCs w:val="22"/>
          <w:lang w:val="en-US"/>
        </w:rPr>
        <w:t xml:space="preserve"> to create or withdraw a </w:t>
      </w:r>
      <w:r w:rsidR="008D4D1B" w:rsidRPr="00D23893">
        <w:rPr>
          <w:rFonts w:asciiTheme="majorHAnsi" w:hAnsiTheme="majorHAnsi"/>
          <w:color w:val="auto"/>
          <w:sz w:val="22"/>
          <w:szCs w:val="22"/>
          <w:lang w:val="en-GB"/>
        </w:rPr>
        <w:t>secto</w:t>
      </w:r>
      <w:r w:rsidR="00A96B3F" w:rsidRPr="00D23893">
        <w:rPr>
          <w:rFonts w:asciiTheme="majorHAnsi" w:hAnsiTheme="majorHAnsi"/>
          <w:color w:val="auto"/>
          <w:sz w:val="22"/>
          <w:szCs w:val="22"/>
          <w:lang w:val="en-GB"/>
        </w:rPr>
        <w:t>r’s qualification</w:t>
      </w:r>
      <w:r w:rsidR="008D4D1B" w:rsidRPr="00D23893">
        <w:rPr>
          <w:rFonts w:asciiTheme="majorHAnsi" w:hAnsiTheme="majorHAnsi"/>
          <w:color w:val="auto"/>
          <w:sz w:val="22"/>
          <w:szCs w:val="22"/>
          <w:lang w:val="en-GB"/>
        </w:rPr>
        <w:t xml:space="preserve">. </w:t>
      </w:r>
      <w:r w:rsidR="00C60131" w:rsidRPr="00D23893">
        <w:rPr>
          <w:rFonts w:asciiTheme="majorHAnsi" w:hAnsiTheme="majorHAnsi"/>
          <w:color w:val="auto"/>
          <w:sz w:val="22"/>
          <w:szCs w:val="22"/>
          <w:lang w:val="en-GB"/>
        </w:rPr>
        <w:t>In addition ministries develop certificates based on</w:t>
      </w:r>
      <w:r w:rsidR="00C05EC9" w:rsidRPr="00D23893">
        <w:rPr>
          <w:rFonts w:asciiTheme="majorHAnsi" w:hAnsiTheme="majorHAnsi"/>
          <w:color w:val="auto"/>
          <w:sz w:val="22"/>
          <w:szCs w:val="22"/>
          <w:lang w:val="en-GB"/>
        </w:rPr>
        <w:t xml:space="preserve"> </w:t>
      </w:r>
      <w:r w:rsidR="00C60131" w:rsidRPr="00D23893">
        <w:rPr>
          <w:rFonts w:asciiTheme="majorHAnsi" w:hAnsiTheme="majorHAnsi"/>
          <w:color w:val="auto"/>
          <w:sz w:val="22"/>
          <w:szCs w:val="22"/>
          <w:lang w:val="en-GB"/>
        </w:rPr>
        <w:t xml:space="preserve">the </w:t>
      </w:r>
      <w:r w:rsidR="00C05EC9" w:rsidRPr="00D23893">
        <w:rPr>
          <w:rFonts w:asciiTheme="majorHAnsi" w:hAnsiTheme="majorHAnsi"/>
          <w:color w:val="auto"/>
          <w:sz w:val="22"/>
          <w:szCs w:val="22"/>
          <w:lang w:val="en-GB"/>
        </w:rPr>
        <w:t xml:space="preserve">opinions </w:t>
      </w:r>
      <w:r w:rsidR="00C60131" w:rsidRPr="00D23893">
        <w:rPr>
          <w:rFonts w:asciiTheme="majorHAnsi" w:hAnsiTheme="majorHAnsi"/>
          <w:color w:val="auto"/>
          <w:sz w:val="22"/>
          <w:szCs w:val="22"/>
          <w:lang w:val="en-GB"/>
        </w:rPr>
        <w:t>of</w:t>
      </w:r>
      <w:r w:rsidR="00C05EC9" w:rsidRPr="00D23893">
        <w:rPr>
          <w:rFonts w:asciiTheme="majorHAnsi" w:hAnsiTheme="majorHAnsi"/>
          <w:color w:val="auto"/>
          <w:sz w:val="22"/>
          <w:szCs w:val="22"/>
          <w:lang w:val="en-GB"/>
        </w:rPr>
        <w:t xml:space="preserve"> con</w:t>
      </w:r>
      <w:r w:rsidR="00C60131" w:rsidRPr="00D23893">
        <w:rPr>
          <w:rFonts w:asciiTheme="majorHAnsi" w:hAnsiTheme="majorHAnsi"/>
          <w:color w:val="auto"/>
          <w:sz w:val="22"/>
          <w:szCs w:val="22"/>
          <w:lang w:val="en-GB"/>
        </w:rPr>
        <w:t xml:space="preserve">sultative bodies </w:t>
      </w:r>
      <w:r w:rsidR="00BF2473" w:rsidRPr="00D23893">
        <w:rPr>
          <w:rFonts w:asciiTheme="majorHAnsi" w:hAnsiTheme="majorHAnsi"/>
          <w:color w:val="auto"/>
          <w:sz w:val="22"/>
          <w:szCs w:val="22"/>
          <w:lang w:val="en-GB"/>
        </w:rPr>
        <w:t xml:space="preserve">which may be </w:t>
      </w:r>
      <w:r w:rsidR="00C05EC9" w:rsidRPr="00D23893">
        <w:rPr>
          <w:rFonts w:asciiTheme="majorHAnsi" w:hAnsiTheme="majorHAnsi"/>
          <w:color w:val="auto"/>
          <w:sz w:val="22"/>
          <w:szCs w:val="22"/>
          <w:lang w:val="en-GB"/>
        </w:rPr>
        <w:t xml:space="preserve">professional consultative committees (CPC - </w:t>
      </w:r>
      <w:r w:rsidR="00C05EC9" w:rsidRPr="00D23893">
        <w:rPr>
          <w:rFonts w:asciiTheme="majorHAnsi" w:hAnsiTheme="majorHAnsi"/>
          <w:i/>
          <w:iCs/>
          <w:color w:val="auto"/>
          <w:sz w:val="22"/>
          <w:szCs w:val="22"/>
          <w:lang w:val="en-GB"/>
        </w:rPr>
        <w:t xml:space="preserve">Commissions </w:t>
      </w:r>
      <w:proofErr w:type="spellStart"/>
      <w:r w:rsidR="00C05EC9" w:rsidRPr="00D23893">
        <w:rPr>
          <w:rFonts w:asciiTheme="majorHAnsi" w:hAnsiTheme="majorHAnsi"/>
          <w:i/>
          <w:iCs/>
          <w:color w:val="auto"/>
          <w:sz w:val="22"/>
          <w:szCs w:val="22"/>
          <w:lang w:val="en-GB"/>
        </w:rPr>
        <w:t>professionnelles</w:t>
      </w:r>
      <w:proofErr w:type="spellEnd"/>
      <w:r w:rsidRPr="00D23893">
        <w:rPr>
          <w:rFonts w:asciiTheme="majorHAnsi" w:hAnsiTheme="majorHAnsi"/>
          <w:i/>
          <w:iCs/>
          <w:color w:val="auto"/>
          <w:sz w:val="22"/>
          <w:szCs w:val="22"/>
          <w:lang w:val="en-GB"/>
        </w:rPr>
        <w:t xml:space="preserve"> </w:t>
      </w:r>
      <w:proofErr w:type="spellStart"/>
      <w:r w:rsidR="00C05EC9" w:rsidRPr="00D23893">
        <w:rPr>
          <w:rFonts w:asciiTheme="majorHAnsi" w:hAnsiTheme="majorHAnsi"/>
          <w:i/>
          <w:iCs/>
          <w:color w:val="auto"/>
          <w:sz w:val="22"/>
          <w:szCs w:val="22"/>
          <w:lang w:val="en-GB"/>
        </w:rPr>
        <w:t>consultatives</w:t>
      </w:r>
      <w:proofErr w:type="spellEnd"/>
      <w:r w:rsidR="00C05EC9" w:rsidRPr="00D23893">
        <w:rPr>
          <w:rFonts w:asciiTheme="majorHAnsi" w:hAnsiTheme="majorHAnsi"/>
          <w:color w:val="auto"/>
          <w:sz w:val="22"/>
          <w:szCs w:val="22"/>
          <w:lang w:val="en-GB"/>
        </w:rPr>
        <w:t xml:space="preserve"> for the Ministries of National Education, Employment, Social Affairs, Agricultur</w:t>
      </w:r>
      <w:r w:rsidR="00C60131" w:rsidRPr="00D23893">
        <w:rPr>
          <w:rFonts w:asciiTheme="majorHAnsi" w:hAnsiTheme="majorHAnsi"/>
          <w:color w:val="auto"/>
          <w:sz w:val="22"/>
          <w:szCs w:val="22"/>
          <w:lang w:val="en-GB"/>
        </w:rPr>
        <w:t>e, Youth and Sport, and Culture).</w:t>
      </w:r>
    </w:p>
    <w:p w14:paraId="3E5944FD" w14:textId="77777777" w:rsidR="00BF2473" w:rsidRPr="00D23893" w:rsidRDefault="00BF2473" w:rsidP="00D23893">
      <w:pPr>
        <w:pStyle w:val="Default"/>
        <w:spacing w:line="264" w:lineRule="auto"/>
        <w:jc w:val="both"/>
        <w:rPr>
          <w:rFonts w:asciiTheme="majorHAnsi" w:hAnsiTheme="majorHAnsi"/>
          <w:color w:val="auto"/>
          <w:sz w:val="22"/>
          <w:szCs w:val="22"/>
          <w:lang w:val="en-US"/>
        </w:rPr>
      </w:pPr>
    </w:p>
    <w:p w14:paraId="01B875E1" w14:textId="77777777" w:rsidR="00D6203C" w:rsidRPr="00E14E1E" w:rsidRDefault="002B0A9A" w:rsidP="00D23893">
      <w:pPr>
        <w:spacing w:after="0" w:line="264" w:lineRule="auto"/>
        <w:jc w:val="both"/>
        <w:rPr>
          <w:rFonts w:asciiTheme="majorHAnsi" w:eastAsia="Times New Roman" w:hAnsiTheme="majorHAnsi" w:cs="Arial"/>
          <w:u w:val="single"/>
          <w:lang w:val="en-GB" w:eastAsia="pt-PT"/>
        </w:rPr>
      </w:pPr>
      <w:r w:rsidRPr="00E14E1E">
        <w:rPr>
          <w:rFonts w:asciiTheme="majorHAnsi" w:hAnsiTheme="majorHAnsi"/>
          <w:lang w:val="en-US"/>
        </w:rPr>
        <w:t xml:space="preserve">The </w:t>
      </w:r>
      <w:r w:rsidR="00C60131" w:rsidRPr="00E14E1E">
        <w:rPr>
          <w:rFonts w:asciiTheme="majorHAnsi" w:hAnsiTheme="majorHAnsi"/>
          <w:lang w:val="en-US"/>
        </w:rPr>
        <w:t xml:space="preserve">differences between VET and higher education qualifications in the </w:t>
      </w:r>
      <w:r w:rsidRPr="00E14E1E">
        <w:rPr>
          <w:rFonts w:asciiTheme="majorHAnsi" w:hAnsiTheme="majorHAnsi"/>
          <w:lang w:val="en-US"/>
        </w:rPr>
        <w:t>French N</w:t>
      </w:r>
      <w:r w:rsidR="00E80786" w:rsidRPr="00E14E1E">
        <w:rPr>
          <w:rFonts w:asciiTheme="majorHAnsi" w:hAnsiTheme="majorHAnsi"/>
          <w:lang w:val="en-US"/>
        </w:rPr>
        <w:t xml:space="preserve">ational </w:t>
      </w:r>
      <w:r w:rsidRPr="00E14E1E">
        <w:rPr>
          <w:rFonts w:asciiTheme="majorHAnsi" w:hAnsiTheme="majorHAnsi"/>
          <w:lang w:val="en-US"/>
        </w:rPr>
        <w:t>Q</w:t>
      </w:r>
      <w:r w:rsidR="00E80786" w:rsidRPr="00E14E1E">
        <w:rPr>
          <w:rFonts w:asciiTheme="majorHAnsi" w:hAnsiTheme="majorHAnsi"/>
          <w:lang w:val="en-US"/>
        </w:rPr>
        <w:t xml:space="preserve">ualification </w:t>
      </w:r>
      <w:r w:rsidRPr="00E14E1E">
        <w:rPr>
          <w:rFonts w:asciiTheme="majorHAnsi" w:hAnsiTheme="majorHAnsi"/>
          <w:lang w:val="en-US"/>
        </w:rPr>
        <w:t>F</w:t>
      </w:r>
      <w:r w:rsidR="00E80786" w:rsidRPr="00E14E1E">
        <w:rPr>
          <w:rFonts w:asciiTheme="majorHAnsi" w:hAnsiTheme="majorHAnsi"/>
          <w:lang w:val="en-US"/>
        </w:rPr>
        <w:t xml:space="preserve">ramework </w:t>
      </w:r>
      <w:r w:rsidR="00C60131" w:rsidRPr="00E14E1E">
        <w:rPr>
          <w:rFonts w:asciiTheme="majorHAnsi" w:hAnsiTheme="majorHAnsi"/>
          <w:lang w:val="en-US"/>
        </w:rPr>
        <w:t>are</w:t>
      </w:r>
      <w:r w:rsidRPr="00E14E1E">
        <w:rPr>
          <w:rFonts w:asciiTheme="majorHAnsi" w:hAnsiTheme="majorHAnsi"/>
          <w:lang w:val="en-US"/>
        </w:rPr>
        <w:t xml:space="preserve"> less clear than</w:t>
      </w:r>
      <w:r w:rsidR="00C60131" w:rsidRPr="00E14E1E">
        <w:rPr>
          <w:rFonts w:asciiTheme="majorHAnsi" w:hAnsiTheme="majorHAnsi"/>
          <w:lang w:val="en-US"/>
        </w:rPr>
        <w:t xml:space="preserve"> in many other European countries. This indicates there is a </w:t>
      </w:r>
      <w:r w:rsidR="00E80786" w:rsidRPr="00E14E1E">
        <w:rPr>
          <w:rFonts w:asciiTheme="majorHAnsi" w:hAnsiTheme="majorHAnsi"/>
          <w:lang w:val="en-US"/>
        </w:rPr>
        <w:t>wish</w:t>
      </w:r>
      <w:r w:rsidRPr="00E14E1E">
        <w:rPr>
          <w:rFonts w:asciiTheme="majorHAnsi" w:hAnsiTheme="majorHAnsi"/>
          <w:lang w:val="en-US"/>
        </w:rPr>
        <w:t xml:space="preserve"> to promote vocationally and professionally oriented qualifications at all levels.</w:t>
      </w:r>
      <w:r w:rsidR="009A2571" w:rsidRPr="00E14E1E">
        <w:rPr>
          <w:rFonts w:asciiTheme="majorHAnsi" w:hAnsiTheme="majorHAnsi"/>
          <w:lang w:val="en-US"/>
        </w:rPr>
        <w:t xml:space="preserve"> </w:t>
      </w:r>
      <w:r w:rsidR="005D1A0F" w:rsidRPr="00E14E1E">
        <w:rPr>
          <w:rFonts w:asciiTheme="majorHAnsi" w:eastAsia="Times New Roman" w:hAnsiTheme="majorHAnsi" w:cs="Arial"/>
          <w:lang w:val="en-GB" w:eastAsia="pt-PT"/>
        </w:rPr>
        <w:t xml:space="preserve">As reported in the </w:t>
      </w:r>
      <w:r w:rsidR="005D1A0F" w:rsidRPr="00E14E1E">
        <w:rPr>
          <w:rFonts w:asciiTheme="majorHAnsi" w:eastAsia="Times New Roman" w:hAnsiTheme="majorHAnsi" w:cs="Arial"/>
          <w:i/>
          <w:iCs/>
          <w:lang w:val="en-GB" w:eastAsia="pt-PT"/>
        </w:rPr>
        <w:t>Times Higher Education</w:t>
      </w:r>
      <w:r w:rsidR="00A65D0D" w:rsidRPr="00E14E1E">
        <w:rPr>
          <w:rStyle w:val="FootnoteReference"/>
          <w:rFonts w:asciiTheme="majorHAnsi" w:eastAsia="Times New Roman" w:hAnsiTheme="majorHAnsi" w:cs="Arial"/>
          <w:i/>
          <w:iCs/>
          <w:lang w:val="en-GB" w:eastAsia="pt-PT"/>
        </w:rPr>
        <w:footnoteReference w:id="8"/>
      </w:r>
      <w:r w:rsidR="00C60131" w:rsidRPr="00E14E1E">
        <w:rPr>
          <w:rFonts w:asciiTheme="majorHAnsi" w:eastAsia="Times New Roman" w:hAnsiTheme="majorHAnsi" w:cs="Arial"/>
          <w:lang w:val="en-GB" w:eastAsia="pt-PT"/>
        </w:rPr>
        <w:t xml:space="preserve"> </w:t>
      </w:r>
      <w:r w:rsidR="005D1A0F" w:rsidRPr="00E14E1E">
        <w:rPr>
          <w:rFonts w:asciiTheme="majorHAnsi" w:eastAsia="Times New Roman" w:hAnsiTheme="majorHAnsi" w:cs="Arial"/>
          <w:lang w:val="en-GB" w:eastAsia="pt-PT"/>
        </w:rPr>
        <w:t>“French employers also grumble that university graduates do not acquire skills that are transferable to the workplace. They say that candidates lack vital soft skills, such as IT qualifications, knowledge of English and presentation or project management skills.”</w:t>
      </w:r>
      <w:r w:rsidR="00C60131" w:rsidRPr="00E14E1E">
        <w:rPr>
          <w:rFonts w:asciiTheme="majorHAnsi" w:eastAsia="Times New Roman" w:hAnsiTheme="majorHAnsi" w:cs="Arial"/>
          <w:lang w:val="en-GB" w:eastAsia="pt-PT"/>
        </w:rPr>
        <w:t xml:space="preserve"> </w:t>
      </w:r>
      <w:r w:rsidR="004D7DE5" w:rsidRPr="00E14E1E">
        <w:rPr>
          <w:rFonts w:asciiTheme="majorHAnsi" w:eastAsia="Times New Roman" w:hAnsiTheme="majorHAnsi" w:cs="Arial"/>
          <w:lang w:val="en-GB" w:eastAsia="pt-PT"/>
        </w:rPr>
        <w:t>Although</w:t>
      </w:r>
      <w:r w:rsidR="008D6EEB" w:rsidRPr="00E14E1E">
        <w:rPr>
          <w:rFonts w:asciiTheme="majorHAnsi" w:eastAsia="Times New Roman" w:hAnsiTheme="majorHAnsi" w:cs="Arial"/>
          <w:lang w:val="en-GB" w:eastAsia="pt-PT"/>
        </w:rPr>
        <w:t xml:space="preserve"> </w:t>
      </w:r>
      <w:r w:rsidR="00C60131" w:rsidRPr="00E14E1E">
        <w:rPr>
          <w:rFonts w:asciiTheme="majorHAnsi" w:eastAsia="Times New Roman" w:hAnsiTheme="majorHAnsi" w:cs="Arial"/>
          <w:lang w:val="en-GB" w:eastAsia="pt-PT"/>
        </w:rPr>
        <w:t xml:space="preserve">a significant number </w:t>
      </w:r>
      <w:r w:rsidR="008D6EEB" w:rsidRPr="00E14E1E">
        <w:rPr>
          <w:rFonts w:asciiTheme="majorHAnsi" w:eastAsia="Times New Roman" w:hAnsiTheme="majorHAnsi" w:cs="Arial"/>
          <w:lang w:val="en-GB" w:eastAsia="pt-PT"/>
        </w:rPr>
        <w:t xml:space="preserve">of French </w:t>
      </w:r>
      <w:r w:rsidR="00F54612" w:rsidRPr="00E14E1E">
        <w:rPr>
          <w:rFonts w:asciiTheme="majorHAnsi" w:eastAsia="Times New Roman" w:hAnsiTheme="majorHAnsi" w:cs="Arial"/>
          <w:lang w:val="en-GB" w:eastAsia="pt-PT"/>
        </w:rPr>
        <w:t>young people</w:t>
      </w:r>
      <w:r w:rsidR="008D6EEB" w:rsidRPr="00E14E1E">
        <w:rPr>
          <w:rFonts w:asciiTheme="majorHAnsi" w:eastAsia="Times New Roman" w:hAnsiTheme="majorHAnsi" w:cs="Arial"/>
          <w:lang w:val="en-GB" w:eastAsia="pt-PT"/>
        </w:rPr>
        <w:t xml:space="preserve"> </w:t>
      </w:r>
      <w:r w:rsidR="00C60131" w:rsidRPr="00E14E1E">
        <w:rPr>
          <w:rFonts w:asciiTheme="majorHAnsi" w:eastAsia="Times New Roman" w:hAnsiTheme="majorHAnsi" w:cs="Arial"/>
          <w:lang w:val="en-GB" w:eastAsia="pt-PT"/>
        </w:rPr>
        <w:t>are</w:t>
      </w:r>
      <w:r w:rsidR="008D6EEB" w:rsidRPr="00E14E1E">
        <w:rPr>
          <w:rFonts w:asciiTheme="majorHAnsi" w:eastAsia="Times New Roman" w:hAnsiTheme="majorHAnsi" w:cs="Arial"/>
          <w:lang w:val="en-GB" w:eastAsia="pt-PT"/>
        </w:rPr>
        <w:t xml:space="preserve"> looking for work, 35% of French employers say they can’t find </w:t>
      </w:r>
      <w:r w:rsidR="00C60131" w:rsidRPr="00E14E1E">
        <w:rPr>
          <w:rFonts w:asciiTheme="majorHAnsi" w:eastAsia="Times New Roman" w:hAnsiTheme="majorHAnsi" w:cs="Arial"/>
          <w:lang w:val="en-GB" w:eastAsia="pt-PT"/>
        </w:rPr>
        <w:t xml:space="preserve">enough </w:t>
      </w:r>
      <w:r w:rsidR="00F54612" w:rsidRPr="00E14E1E">
        <w:rPr>
          <w:rFonts w:asciiTheme="majorHAnsi" w:eastAsia="Times New Roman" w:hAnsiTheme="majorHAnsi" w:cs="Arial"/>
          <w:lang w:val="en-GB" w:eastAsia="pt-PT"/>
        </w:rPr>
        <w:t>employees</w:t>
      </w:r>
      <w:r w:rsidR="00C60131" w:rsidRPr="00E14E1E">
        <w:rPr>
          <w:rFonts w:asciiTheme="majorHAnsi" w:eastAsia="Times New Roman" w:hAnsiTheme="majorHAnsi" w:cs="Arial"/>
          <w:lang w:val="en-GB" w:eastAsia="pt-PT"/>
        </w:rPr>
        <w:t xml:space="preserve"> with the right skills. </w:t>
      </w:r>
      <w:r w:rsidR="008D6EEB" w:rsidRPr="00E14E1E">
        <w:rPr>
          <w:rFonts w:asciiTheme="majorHAnsi" w:eastAsia="Times New Roman" w:hAnsiTheme="majorHAnsi" w:cs="Arial"/>
          <w:lang w:val="en-GB" w:eastAsia="pt-PT"/>
        </w:rPr>
        <w:t xml:space="preserve">For 28% of employers </w:t>
      </w:r>
      <w:r w:rsidR="00C60131" w:rsidRPr="00E14E1E">
        <w:rPr>
          <w:rFonts w:asciiTheme="majorHAnsi" w:eastAsia="Times New Roman" w:hAnsiTheme="majorHAnsi" w:cs="Arial"/>
          <w:lang w:val="en-GB" w:eastAsia="pt-PT"/>
        </w:rPr>
        <w:t>this</w:t>
      </w:r>
      <w:r w:rsidR="008D6EEB" w:rsidRPr="00E14E1E">
        <w:rPr>
          <w:rFonts w:asciiTheme="majorHAnsi" w:eastAsia="Times New Roman" w:hAnsiTheme="majorHAnsi" w:cs="Arial"/>
          <w:lang w:val="en-GB" w:eastAsia="pt-PT"/>
        </w:rPr>
        <w:t xml:space="preserve"> is a common reason why vacancies remain unfilled.</w:t>
      </w:r>
      <w:r w:rsidR="00A65D0D" w:rsidRPr="00E14E1E">
        <w:rPr>
          <w:rFonts w:asciiTheme="majorHAnsi" w:eastAsia="Times New Roman" w:hAnsiTheme="majorHAnsi" w:cs="Arial"/>
          <w:lang w:val="en-GB" w:eastAsia="pt-PT"/>
        </w:rPr>
        <w:t xml:space="preserve"> </w:t>
      </w:r>
    </w:p>
    <w:p w14:paraId="1C8EF5A8" w14:textId="77777777" w:rsidR="003B038F" w:rsidRPr="00E14E1E" w:rsidRDefault="003B038F" w:rsidP="00D23893">
      <w:pPr>
        <w:spacing w:after="0" w:line="264" w:lineRule="auto"/>
        <w:jc w:val="both"/>
        <w:rPr>
          <w:rFonts w:asciiTheme="majorHAnsi" w:eastAsia="Times New Roman" w:hAnsiTheme="majorHAnsi" w:cs="Arial"/>
          <w:lang w:val="en-GB" w:eastAsia="pt-PT"/>
        </w:rPr>
      </w:pPr>
    </w:p>
    <w:p w14:paraId="3372FB5C" w14:textId="77777777" w:rsidR="00F075C9" w:rsidRDefault="00A65D0D" w:rsidP="00D23893">
      <w:pPr>
        <w:spacing w:after="0" w:line="264" w:lineRule="auto"/>
        <w:jc w:val="both"/>
        <w:rPr>
          <w:rFonts w:asciiTheme="majorHAnsi" w:eastAsia="Times New Roman" w:hAnsiTheme="majorHAnsi" w:cs="Arial"/>
          <w:lang w:val="en-US" w:eastAsia="pt-PT"/>
        </w:rPr>
      </w:pPr>
      <w:r w:rsidRPr="00E14E1E">
        <w:rPr>
          <w:rFonts w:asciiTheme="majorHAnsi" w:eastAsia="Times New Roman" w:hAnsiTheme="majorHAnsi" w:cs="Arial"/>
          <w:lang w:val="en-GB" w:eastAsia="pt-PT"/>
        </w:rPr>
        <w:t xml:space="preserve">It is </w:t>
      </w:r>
      <w:r w:rsidR="00C60131" w:rsidRPr="00E14E1E">
        <w:rPr>
          <w:rFonts w:asciiTheme="majorHAnsi" w:eastAsia="Times New Roman" w:hAnsiTheme="majorHAnsi" w:cs="Arial"/>
          <w:lang w:val="en-GB" w:eastAsia="pt-PT"/>
        </w:rPr>
        <w:t>important for the qualification system</w:t>
      </w:r>
      <w:r w:rsidRPr="00E14E1E">
        <w:rPr>
          <w:rFonts w:asciiTheme="majorHAnsi" w:eastAsia="Times New Roman" w:hAnsiTheme="majorHAnsi" w:cs="Arial"/>
          <w:lang w:val="en-GB" w:eastAsia="pt-PT"/>
        </w:rPr>
        <w:t xml:space="preserve"> </w:t>
      </w:r>
      <w:r w:rsidR="008D6EEB" w:rsidRPr="00E14E1E">
        <w:rPr>
          <w:rFonts w:asciiTheme="majorHAnsi" w:eastAsia="Times New Roman" w:hAnsiTheme="majorHAnsi" w:cs="Arial"/>
          <w:lang w:val="en-GB" w:eastAsia="pt-PT"/>
        </w:rPr>
        <w:t xml:space="preserve">to anticipate the changing </w:t>
      </w:r>
      <w:r w:rsidR="00C60131" w:rsidRPr="00E14E1E">
        <w:rPr>
          <w:rFonts w:asciiTheme="majorHAnsi" w:eastAsia="Times New Roman" w:hAnsiTheme="majorHAnsi" w:cs="Arial"/>
          <w:lang w:val="en-GB" w:eastAsia="pt-PT"/>
        </w:rPr>
        <w:t xml:space="preserve">needs of </w:t>
      </w:r>
      <w:r w:rsidR="008D6EEB" w:rsidRPr="00E14E1E">
        <w:rPr>
          <w:rFonts w:asciiTheme="majorHAnsi" w:eastAsia="Times New Roman" w:hAnsiTheme="majorHAnsi" w:cs="Arial"/>
          <w:lang w:val="en-GB" w:eastAsia="pt-PT"/>
        </w:rPr>
        <w:t xml:space="preserve">business needs and not </w:t>
      </w:r>
      <w:r w:rsidR="00C60131" w:rsidRPr="00E14E1E">
        <w:rPr>
          <w:rFonts w:asciiTheme="majorHAnsi" w:eastAsia="Times New Roman" w:hAnsiTheme="majorHAnsi" w:cs="Arial"/>
          <w:lang w:val="en-GB" w:eastAsia="pt-PT"/>
        </w:rPr>
        <w:t>just react</w:t>
      </w:r>
      <w:r w:rsidRPr="00E14E1E">
        <w:rPr>
          <w:rFonts w:asciiTheme="majorHAnsi" w:eastAsia="Times New Roman" w:hAnsiTheme="majorHAnsi" w:cs="Arial"/>
          <w:lang w:val="en-GB" w:eastAsia="pt-PT"/>
        </w:rPr>
        <w:t xml:space="preserve"> to the </w:t>
      </w:r>
      <w:r w:rsidR="00C60131" w:rsidRPr="00E14E1E">
        <w:rPr>
          <w:rFonts w:asciiTheme="majorHAnsi" w:eastAsia="Times New Roman" w:hAnsiTheme="majorHAnsi" w:cs="Arial"/>
          <w:lang w:val="en-GB" w:eastAsia="pt-PT"/>
        </w:rPr>
        <w:t>current situation</w:t>
      </w:r>
      <w:r w:rsidRPr="00E14E1E">
        <w:rPr>
          <w:rFonts w:asciiTheme="majorHAnsi" w:eastAsia="Times New Roman" w:hAnsiTheme="majorHAnsi" w:cs="Arial"/>
          <w:lang w:val="en-GB" w:eastAsia="pt-PT"/>
        </w:rPr>
        <w:t>.</w:t>
      </w:r>
      <w:r w:rsidR="00C60131" w:rsidRPr="00E14E1E">
        <w:rPr>
          <w:rFonts w:asciiTheme="majorHAnsi" w:eastAsia="Times New Roman" w:hAnsiTheme="majorHAnsi" w:cs="Arial"/>
          <w:lang w:val="en-GB" w:eastAsia="pt-PT"/>
        </w:rPr>
        <w:t xml:space="preserve"> I</w:t>
      </w:r>
      <w:r w:rsidR="0049040B" w:rsidRPr="00E14E1E">
        <w:rPr>
          <w:rFonts w:asciiTheme="majorHAnsi" w:eastAsia="Times New Roman" w:hAnsiTheme="majorHAnsi" w:cs="Arial"/>
          <w:lang w:val="en-GB" w:eastAsia="pt-PT"/>
        </w:rPr>
        <w:t xml:space="preserve">n France </w:t>
      </w:r>
      <w:r w:rsidR="00C60131" w:rsidRPr="00E14E1E">
        <w:rPr>
          <w:rFonts w:asciiTheme="majorHAnsi" w:eastAsia="Times New Roman" w:hAnsiTheme="majorHAnsi" w:cs="Arial"/>
          <w:lang w:val="en-GB" w:eastAsia="pt-PT"/>
        </w:rPr>
        <w:t>a system of</w:t>
      </w:r>
      <w:r w:rsidR="0049040B" w:rsidRPr="00E14E1E">
        <w:rPr>
          <w:rFonts w:asciiTheme="majorHAnsi" w:eastAsia="Times New Roman" w:hAnsiTheme="majorHAnsi" w:cs="Arial"/>
          <w:lang w:val="en-GB" w:eastAsia="pt-PT"/>
        </w:rPr>
        <w:t xml:space="preserve"> </w:t>
      </w:r>
      <w:r w:rsidR="00C60131" w:rsidRPr="00E14E1E">
        <w:rPr>
          <w:rFonts w:asciiTheme="majorHAnsi" w:eastAsia="Times New Roman" w:hAnsiTheme="majorHAnsi" w:cs="Arial"/>
          <w:lang w:val="en-GB" w:eastAsia="pt-PT"/>
        </w:rPr>
        <w:t>“</w:t>
      </w:r>
      <w:r w:rsidR="0049040B" w:rsidRPr="00E14E1E">
        <w:rPr>
          <w:rFonts w:asciiTheme="majorHAnsi" w:eastAsia="Times New Roman" w:hAnsiTheme="majorHAnsi" w:cs="Arial"/>
          <w:lang w:val="en-GB" w:eastAsia="pt-PT"/>
        </w:rPr>
        <w:t>study contracts</w:t>
      </w:r>
      <w:r w:rsidR="00C60131" w:rsidRPr="00E14E1E">
        <w:rPr>
          <w:rFonts w:asciiTheme="majorHAnsi" w:eastAsia="Times New Roman" w:hAnsiTheme="majorHAnsi" w:cs="Arial"/>
          <w:lang w:val="en-GB" w:eastAsia="pt-PT"/>
        </w:rPr>
        <w:t>”</w:t>
      </w:r>
      <w:r w:rsidR="0049040B" w:rsidRPr="00E14E1E">
        <w:rPr>
          <w:rFonts w:asciiTheme="majorHAnsi" w:eastAsia="Times New Roman" w:hAnsiTheme="majorHAnsi" w:cs="Arial"/>
          <w:lang w:val="en-GB" w:eastAsia="pt-PT"/>
        </w:rPr>
        <w:t xml:space="preserve"> (</w:t>
      </w:r>
      <w:proofErr w:type="spellStart"/>
      <w:r w:rsidR="0049040B" w:rsidRPr="00E14E1E">
        <w:rPr>
          <w:rFonts w:asciiTheme="majorHAnsi" w:eastAsia="Times New Roman" w:hAnsiTheme="majorHAnsi" w:cs="Arial"/>
          <w:i/>
          <w:lang w:val="en-GB" w:eastAsia="pt-PT"/>
        </w:rPr>
        <w:t>contrats</w:t>
      </w:r>
      <w:proofErr w:type="spellEnd"/>
      <w:r w:rsidR="0049040B" w:rsidRPr="00E14E1E">
        <w:rPr>
          <w:rFonts w:asciiTheme="majorHAnsi" w:eastAsia="Times New Roman" w:hAnsiTheme="majorHAnsi" w:cs="Arial"/>
          <w:i/>
          <w:lang w:val="en-GB" w:eastAsia="pt-PT"/>
        </w:rPr>
        <w:t xml:space="preserve"> </w:t>
      </w:r>
      <w:proofErr w:type="spellStart"/>
      <w:r w:rsidR="0049040B" w:rsidRPr="00E14E1E">
        <w:rPr>
          <w:rFonts w:asciiTheme="majorHAnsi" w:eastAsia="Times New Roman" w:hAnsiTheme="majorHAnsi" w:cs="Arial"/>
          <w:i/>
          <w:lang w:val="en-GB" w:eastAsia="pt-PT"/>
        </w:rPr>
        <w:t>d'études</w:t>
      </w:r>
      <w:proofErr w:type="spellEnd"/>
      <w:r w:rsidR="0049040B" w:rsidRPr="00E14E1E">
        <w:rPr>
          <w:rFonts w:asciiTheme="majorHAnsi" w:eastAsia="Times New Roman" w:hAnsiTheme="majorHAnsi" w:cs="Arial"/>
          <w:i/>
          <w:lang w:val="en-GB" w:eastAsia="pt-PT"/>
        </w:rPr>
        <w:t xml:space="preserve"> </w:t>
      </w:r>
      <w:proofErr w:type="spellStart"/>
      <w:r w:rsidR="0049040B" w:rsidRPr="00E14E1E">
        <w:rPr>
          <w:rFonts w:asciiTheme="majorHAnsi" w:eastAsia="Times New Roman" w:hAnsiTheme="majorHAnsi" w:cs="Arial"/>
          <w:i/>
          <w:lang w:val="en-GB" w:eastAsia="pt-PT"/>
        </w:rPr>
        <w:t>prospectives</w:t>
      </w:r>
      <w:proofErr w:type="spellEnd"/>
      <w:r w:rsidR="0049040B" w:rsidRPr="00E14E1E">
        <w:rPr>
          <w:rFonts w:asciiTheme="majorHAnsi" w:eastAsia="Times New Roman" w:hAnsiTheme="majorHAnsi" w:cs="Arial"/>
          <w:lang w:val="en-GB" w:eastAsia="pt-PT"/>
        </w:rPr>
        <w:t xml:space="preserve">) are a key </w:t>
      </w:r>
      <w:r w:rsidR="00C60131" w:rsidRPr="00E14E1E">
        <w:rPr>
          <w:rFonts w:asciiTheme="majorHAnsi" w:eastAsia="Times New Roman" w:hAnsiTheme="majorHAnsi" w:cs="Arial"/>
          <w:lang w:val="en-GB" w:eastAsia="pt-PT"/>
        </w:rPr>
        <w:t xml:space="preserve">means for </w:t>
      </w:r>
      <w:r w:rsidR="0049040B" w:rsidRPr="00E14E1E">
        <w:rPr>
          <w:rFonts w:asciiTheme="majorHAnsi" w:eastAsia="Times New Roman" w:hAnsiTheme="majorHAnsi" w:cs="Arial"/>
          <w:lang w:val="en-GB" w:eastAsia="pt-PT"/>
        </w:rPr>
        <w:t>the state and social part</w:t>
      </w:r>
      <w:r w:rsidR="00C60131" w:rsidRPr="00E14E1E">
        <w:rPr>
          <w:rFonts w:asciiTheme="majorHAnsi" w:eastAsia="Times New Roman" w:hAnsiTheme="majorHAnsi" w:cs="Arial"/>
          <w:lang w:val="en-GB" w:eastAsia="pt-PT"/>
        </w:rPr>
        <w:t>ners to collaborate in analysing</w:t>
      </w:r>
      <w:r w:rsidR="0049040B" w:rsidRPr="00E14E1E">
        <w:rPr>
          <w:rFonts w:asciiTheme="majorHAnsi" w:eastAsia="Times New Roman" w:hAnsiTheme="majorHAnsi" w:cs="Arial"/>
          <w:lang w:val="en-GB" w:eastAsia="pt-PT"/>
        </w:rPr>
        <w:t xml:space="preserve"> </w:t>
      </w:r>
      <w:r w:rsidR="00C60131" w:rsidRPr="00E14E1E">
        <w:rPr>
          <w:rFonts w:asciiTheme="majorHAnsi" w:eastAsia="Times New Roman" w:hAnsiTheme="majorHAnsi" w:cs="Arial"/>
          <w:lang w:val="en-GB" w:eastAsia="pt-PT"/>
        </w:rPr>
        <w:t>the future skills needs of companies</w:t>
      </w:r>
      <w:r w:rsidR="00E80D3E" w:rsidRPr="00E14E1E">
        <w:rPr>
          <w:rFonts w:asciiTheme="majorHAnsi" w:eastAsia="Times New Roman" w:hAnsiTheme="majorHAnsi" w:cs="Arial"/>
          <w:lang w:val="en-GB" w:eastAsia="pt-PT"/>
        </w:rPr>
        <w:t>.</w:t>
      </w:r>
      <w:r w:rsidR="00F075C9" w:rsidRPr="00E14E1E">
        <w:rPr>
          <w:rFonts w:asciiTheme="majorHAnsi" w:eastAsia="Times New Roman" w:hAnsiTheme="majorHAnsi" w:cs="Arial"/>
          <w:lang w:val="en-GB" w:eastAsia="pt-PT"/>
        </w:rPr>
        <w:t xml:space="preserve"> There is an observatory </w:t>
      </w:r>
      <w:r w:rsidR="00631FD6" w:rsidRPr="00E14E1E">
        <w:rPr>
          <w:rFonts w:asciiTheme="majorHAnsi" w:eastAsia="Times New Roman" w:hAnsiTheme="majorHAnsi" w:cs="Arial"/>
          <w:lang w:val="en-GB" w:eastAsia="pt-PT"/>
        </w:rPr>
        <w:t xml:space="preserve">which helps to identify </w:t>
      </w:r>
      <w:r w:rsidR="00F075C9" w:rsidRPr="00E14E1E">
        <w:rPr>
          <w:rFonts w:asciiTheme="majorHAnsi" w:eastAsia="Times New Roman" w:hAnsiTheme="majorHAnsi" w:cs="Arial"/>
          <w:lang w:val="en-GB" w:eastAsia="pt-PT"/>
        </w:rPr>
        <w:t xml:space="preserve">training needs </w:t>
      </w:r>
      <w:r w:rsidR="00631FD6" w:rsidRPr="00E14E1E">
        <w:rPr>
          <w:rFonts w:asciiTheme="majorHAnsi" w:eastAsia="Times New Roman" w:hAnsiTheme="majorHAnsi" w:cs="Arial"/>
          <w:lang w:val="en-GB" w:eastAsia="pt-PT"/>
        </w:rPr>
        <w:t xml:space="preserve">by collecting regular feedback from </w:t>
      </w:r>
      <w:r w:rsidR="00F075C9" w:rsidRPr="00E14E1E">
        <w:rPr>
          <w:rFonts w:asciiTheme="majorHAnsi" w:eastAsia="Times New Roman" w:hAnsiTheme="majorHAnsi" w:cs="Arial"/>
          <w:lang w:val="en-GB" w:eastAsia="pt-PT"/>
        </w:rPr>
        <w:t xml:space="preserve">40.000 enterprises on recruitment. Around 25% of the companies </w:t>
      </w:r>
      <w:r w:rsidR="00631FD6" w:rsidRPr="00E14E1E">
        <w:rPr>
          <w:rFonts w:asciiTheme="majorHAnsi" w:eastAsia="Times New Roman" w:hAnsiTheme="majorHAnsi" w:cs="Arial"/>
          <w:lang w:val="en-GB" w:eastAsia="pt-PT"/>
        </w:rPr>
        <w:t xml:space="preserve">comment </w:t>
      </w:r>
      <w:r w:rsidR="00F075C9" w:rsidRPr="00E14E1E">
        <w:rPr>
          <w:rFonts w:asciiTheme="majorHAnsi" w:eastAsia="Times New Roman" w:hAnsiTheme="majorHAnsi" w:cs="Arial"/>
          <w:lang w:val="en-GB" w:eastAsia="pt-PT"/>
        </w:rPr>
        <w:t xml:space="preserve">that they </w:t>
      </w:r>
      <w:r w:rsidR="00F075C9" w:rsidRPr="00E14E1E">
        <w:rPr>
          <w:rFonts w:asciiTheme="majorHAnsi" w:eastAsia="Times New Roman" w:hAnsiTheme="majorHAnsi" w:cs="Arial"/>
          <w:lang w:val="en-US" w:eastAsia="pt-PT"/>
        </w:rPr>
        <w:t>find it difficult to recruit the right people</w:t>
      </w:r>
      <w:r w:rsidR="00631FD6" w:rsidRPr="00E14E1E">
        <w:rPr>
          <w:rFonts w:asciiTheme="majorHAnsi" w:eastAsia="Times New Roman" w:hAnsiTheme="majorHAnsi" w:cs="Arial"/>
          <w:lang w:val="en-US" w:eastAsia="pt-PT"/>
        </w:rPr>
        <w:t xml:space="preserve">, and it can be assumed </w:t>
      </w:r>
      <w:r w:rsidR="00F075C9" w:rsidRPr="00E14E1E">
        <w:rPr>
          <w:rFonts w:asciiTheme="majorHAnsi" w:eastAsia="Times New Roman" w:hAnsiTheme="majorHAnsi" w:cs="Arial"/>
          <w:lang w:val="en-GB" w:eastAsia="pt-PT"/>
        </w:rPr>
        <w:t xml:space="preserve">that jobs are lost due to </w:t>
      </w:r>
      <w:r w:rsidR="00F54612" w:rsidRPr="00E14E1E">
        <w:rPr>
          <w:rFonts w:asciiTheme="majorHAnsi" w:eastAsia="Times New Roman" w:hAnsiTheme="majorHAnsi" w:cs="Arial"/>
          <w:lang w:val="en-GB" w:eastAsia="pt-PT"/>
        </w:rPr>
        <w:t>this mismatch problem</w:t>
      </w:r>
      <w:r w:rsidR="00F075C9" w:rsidRPr="00E14E1E">
        <w:rPr>
          <w:rFonts w:asciiTheme="majorHAnsi" w:eastAsia="Times New Roman" w:hAnsiTheme="majorHAnsi" w:cs="Arial"/>
          <w:lang w:val="en-GB" w:eastAsia="pt-PT"/>
        </w:rPr>
        <w:t xml:space="preserve">. </w:t>
      </w:r>
      <w:r w:rsidR="00F075C9" w:rsidRPr="00E14E1E">
        <w:rPr>
          <w:rFonts w:asciiTheme="majorHAnsi" w:eastAsia="Times New Roman" w:hAnsiTheme="majorHAnsi" w:cs="Arial"/>
          <w:lang w:val="en-US" w:eastAsia="pt-PT"/>
        </w:rPr>
        <w:t xml:space="preserve">Although it is complex for companies to anticipate the skills they need in </w:t>
      </w:r>
      <w:r w:rsidR="00F54612" w:rsidRPr="00E14E1E">
        <w:rPr>
          <w:rFonts w:asciiTheme="majorHAnsi" w:eastAsia="Times New Roman" w:hAnsiTheme="majorHAnsi" w:cs="Arial"/>
          <w:lang w:val="en-US" w:eastAsia="pt-PT"/>
        </w:rPr>
        <w:t xml:space="preserve">the next </w:t>
      </w:r>
      <w:r w:rsidR="00631FD6" w:rsidRPr="00E14E1E">
        <w:rPr>
          <w:rFonts w:asciiTheme="majorHAnsi" w:eastAsia="Times New Roman" w:hAnsiTheme="majorHAnsi" w:cs="Arial"/>
          <w:lang w:val="en-US" w:eastAsia="pt-PT"/>
        </w:rPr>
        <w:t xml:space="preserve">three or four </w:t>
      </w:r>
      <w:r w:rsidR="00F075C9" w:rsidRPr="00E14E1E">
        <w:rPr>
          <w:rFonts w:asciiTheme="majorHAnsi" w:eastAsia="Times New Roman" w:hAnsiTheme="majorHAnsi" w:cs="Arial"/>
          <w:lang w:val="en-US" w:eastAsia="pt-PT"/>
        </w:rPr>
        <w:t xml:space="preserve">years, </w:t>
      </w:r>
      <w:r w:rsidR="00631FD6" w:rsidRPr="00E14E1E">
        <w:rPr>
          <w:rFonts w:asciiTheme="majorHAnsi" w:eastAsia="Times New Roman" w:hAnsiTheme="majorHAnsi" w:cs="Arial"/>
          <w:lang w:val="en-US" w:eastAsia="pt-PT"/>
        </w:rPr>
        <w:t xml:space="preserve">these </w:t>
      </w:r>
      <w:r w:rsidR="00F075C9" w:rsidRPr="00E14E1E">
        <w:rPr>
          <w:rFonts w:asciiTheme="majorHAnsi" w:eastAsia="Times New Roman" w:hAnsiTheme="majorHAnsi" w:cs="Arial"/>
          <w:lang w:val="en-US" w:eastAsia="pt-PT"/>
        </w:rPr>
        <w:t xml:space="preserve">forecasts </w:t>
      </w:r>
      <w:r w:rsidR="00631FD6" w:rsidRPr="00E14E1E">
        <w:rPr>
          <w:rFonts w:asciiTheme="majorHAnsi" w:eastAsia="Times New Roman" w:hAnsiTheme="majorHAnsi" w:cs="Arial"/>
          <w:lang w:val="en-US" w:eastAsia="pt-PT"/>
        </w:rPr>
        <w:t>are seen as</w:t>
      </w:r>
      <w:r w:rsidR="00F075C9" w:rsidRPr="00E14E1E">
        <w:rPr>
          <w:rFonts w:asciiTheme="majorHAnsi" w:eastAsia="Times New Roman" w:hAnsiTheme="majorHAnsi" w:cs="Arial"/>
          <w:lang w:val="en-US" w:eastAsia="pt-PT"/>
        </w:rPr>
        <w:t xml:space="preserve"> vital in order to fine-tune training </w:t>
      </w:r>
      <w:r w:rsidR="00631FD6" w:rsidRPr="00E14E1E">
        <w:rPr>
          <w:rFonts w:asciiTheme="majorHAnsi" w:eastAsia="Times New Roman" w:hAnsiTheme="majorHAnsi" w:cs="Arial"/>
          <w:lang w:val="en-US" w:eastAsia="pt-PT"/>
        </w:rPr>
        <w:t xml:space="preserve">in a </w:t>
      </w:r>
      <w:r w:rsidR="00F075C9" w:rsidRPr="00E14E1E">
        <w:rPr>
          <w:rFonts w:asciiTheme="majorHAnsi" w:eastAsia="Times New Roman" w:hAnsiTheme="majorHAnsi" w:cs="Arial"/>
          <w:lang w:val="en-US" w:eastAsia="pt-PT"/>
        </w:rPr>
        <w:t>rapidly</w:t>
      </w:r>
      <w:r w:rsidR="00631FD6" w:rsidRPr="00E14E1E">
        <w:rPr>
          <w:rFonts w:asciiTheme="majorHAnsi" w:eastAsia="Times New Roman" w:hAnsiTheme="majorHAnsi" w:cs="Arial"/>
          <w:lang w:val="en-US" w:eastAsia="pt-PT"/>
        </w:rPr>
        <w:t xml:space="preserve"> changing context</w:t>
      </w:r>
      <w:r w:rsidR="00F075C9" w:rsidRPr="00E14E1E">
        <w:rPr>
          <w:rFonts w:asciiTheme="majorHAnsi" w:eastAsia="Times New Roman" w:hAnsiTheme="majorHAnsi" w:cs="Arial"/>
          <w:lang w:val="en-US" w:eastAsia="pt-PT"/>
        </w:rPr>
        <w:t>.</w:t>
      </w:r>
    </w:p>
    <w:p w14:paraId="5D21D448" w14:textId="77777777" w:rsidR="00F54612" w:rsidRPr="00D23893" w:rsidRDefault="00F54612" w:rsidP="00D23893">
      <w:pPr>
        <w:spacing w:after="0" w:line="264" w:lineRule="auto"/>
        <w:jc w:val="both"/>
        <w:rPr>
          <w:rFonts w:asciiTheme="majorHAnsi" w:eastAsia="Times New Roman" w:hAnsiTheme="majorHAnsi" w:cs="Arial"/>
          <w:lang w:val="en-US" w:eastAsia="pt-PT"/>
        </w:rPr>
      </w:pPr>
    </w:p>
    <w:p w14:paraId="75D9C284" w14:textId="77777777" w:rsidR="00E14E1E" w:rsidRDefault="00E14E1E" w:rsidP="00D23893">
      <w:pPr>
        <w:spacing w:after="0" w:line="264" w:lineRule="auto"/>
        <w:jc w:val="both"/>
        <w:rPr>
          <w:rFonts w:asciiTheme="majorHAnsi" w:hAnsiTheme="majorHAnsi" w:cs="Hiroshige-Book"/>
          <w:b/>
          <w:lang w:val="en-US"/>
        </w:rPr>
      </w:pPr>
    </w:p>
    <w:p w14:paraId="3E084587" w14:textId="77777777" w:rsidR="004D7DE5" w:rsidRPr="00D23893" w:rsidRDefault="004D7DE5" w:rsidP="00D23893">
      <w:pPr>
        <w:spacing w:after="0" w:line="264" w:lineRule="auto"/>
        <w:jc w:val="both"/>
        <w:rPr>
          <w:rFonts w:asciiTheme="majorHAnsi" w:hAnsiTheme="majorHAnsi" w:cs="Hiroshige-Book"/>
          <w:b/>
          <w:lang w:val="en-US"/>
        </w:rPr>
      </w:pPr>
      <w:r w:rsidRPr="00D23893">
        <w:rPr>
          <w:rFonts w:asciiTheme="majorHAnsi" w:hAnsiTheme="majorHAnsi" w:cs="Hiroshige-Book"/>
          <w:b/>
          <w:lang w:val="en-US"/>
        </w:rPr>
        <w:lastRenderedPageBreak/>
        <w:t>3) Apprenticeship training</w:t>
      </w:r>
    </w:p>
    <w:p w14:paraId="5E602462" w14:textId="77777777" w:rsidR="003B038F" w:rsidRPr="00D23893" w:rsidRDefault="003B038F" w:rsidP="00D23893">
      <w:pPr>
        <w:spacing w:after="0" w:line="264" w:lineRule="auto"/>
        <w:jc w:val="both"/>
        <w:rPr>
          <w:rFonts w:asciiTheme="majorHAnsi" w:hAnsiTheme="majorHAnsi" w:cs="Hiroshige-Book"/>
          <w:b/>
          <w:lang w:val="en-US"/>
        </w:rPr>
      </w:pPr>
    </w:p>
    <w:p w14:paraId="2960A35D" w14:textId="77777777" w:rsidR="00054EC9" w:rsidRPr="00D23893" w:rsidRDefault="004D7DE5" w:rsidP="00D23893">
      <w:pPr>
        <w:spacing w:after="0" w:line="264" w:lineRule="auto"/>
        <w:jc w:val="both"/>
        <w:rPr>
          <w:rFonts w:asciiTheme="majorHAnsi" w:hAnsiTheme="majorHAnsi" w:cs="Hiroshige-Book"/>
          <w:b/>
          <w:lang w:val="en-US"/>
        </w:rPr>
      </w:pPr>
      <w:r w:rsidRPr="00D23893">
        <w:rPr>
          <w:rFonts w:asciiTheme="majorHAnsi" w:hAnsiTheme="majorHAnsi" w:cs="Hiroshige-Book"/>
          <w:b/>
          <w:lang w:val="en-US"/>
        </w:rPr>
        <w:t>3.1 Definition of apprenticeship</w:t>
      </w:r>
      <w:r w:rsidRPr="00D23893">
        <w:rPr>
          <w:rStyle w:val="FootnoteReference"/>
          <w:rFonts w:asciiTheme="majorHAnsi" w:hAnsiTheme="majorHAnsi" w:cs="Hiroshige-Book"/>
          <w:lang w:val="en-US"/>
        </w:rPr>
        <w:footnoteReference w:id="9"/>
      </w:r>
    </w:p>
    <w:p w14:paraId="7B67DF81" w14:textId="77777777" w:rsidR="00A65D0D" w:rsidRPr="00D23893" w:rsidRDefault="00244EDE" w:rsidP="00D23893">
      <w:pPr>
        <w:spacing w:after="0" w:line="264" w:lineRule="auto"/>
        <w:jc w:val="both"/>
        <w:rPr>
          <w:rFonts w:asciiTheme="majorHAnsi" w:hAnsiTheme="majorHAnsi" w:cs="Hiroshige-Book"/>
          <w:lang w:val="en-US"/>
        </w:rPr>
      </w:pPr>
      <w:r w:rsidRPr="00D23893">
        <w:rPr>
          <w:rFonts w:asciiTheme="majorHAnsi" w:hAnsiTheme="majorHAnsi" w:cs="Hiroshige-Book"/>
          <w:lang w:val="en-US"/>
        </w:rPr>
        <w:t>Together with the full-time school education</w:t>
      </w:r>
      <w:r w:rsidR="00E559E4" w:rsidRPr="00D23893">
        <w:rPr>
          <w:rFonts w:asciiTheme="majorHAnsi" w:hAnsiTheme="majorHAnsi" w:cs="Hiroshige-Book"/>
          <w:lang w:val="en-US"/>
        </w:rPr>
        <w:t xml:space="preserve"> programmes</w:t>
      </w:r>
      <w:r w:rsidRPr="00D23893">
        <w:rPr>
          <w:rFonts w:asciiTheme="majorHAnsi" w:hAnsiTheme="majorHAnsi" w:cs="Hiroshige-Book"/>
          <w:lang w:val="en-US"/>
        </w:rPr>
        <w:t xml:space="preserve">, there is </w:t>
      </w:r>
      <w:r w:rsidR="00E559E4" w:rsidRPr="00D23893">
        <w:rPr>
          <w:rFonts w:asciiTheme="majorHAnsi" w:hAnsiTheme="majorHAnsi" w:cs="Hiroshige-Book"/>
          <w:lang w:val="en-US"/>
        </w:rPr>
        <w:t>an</w:t>
      </w:r>
      <w:r w:rsidRPr="00D23893">
        <w:rPr>
          <w:rFonts w:asciiTheme="majorHAnsi" w:hAnsiTheme="majorHAnsi" w:cs="Hiroshige-Book"/>
          <w:lang w:val="en-US"/>
        </w:rPr>
        <w:t xml:space="preserve"> apprenticeship </w:t>
      </w:r>
      <w:r w:rsidR="00EB337B" w:rsidRPr="00D23893">
        <w:rPr>
          <w:rFonts w:asciiTheme="majorHAnsi" w:hAnsiTheme="majorHAnsi" w:cs="Hiroshige-Book"/>
          <w:lang w:val="en-US"/>
        </w:rPr>
        <w:t>programme</w:t>
      </w:r>
      <w:r w:rsidR="00E559E4" w:rsidRPr="00D23893">
        <w:rPr>
          <w:rFonts w:asciiTheme="majorHAnsi" w:hAnsiTheme="majorHAnsi" w:cs="Hiroshige-Book"/>
          <w:lang w:val="en-US"/>
        </w:rPr>
        <w:t xml:space="preserve"> </w:t>
      </w:r>
      <w:r w:rsidRPr="00D23893">
        <w:rPr>
          <w:rFonts w:asciiTheme="majorHAnsi" w:hAnsiTheme="majorHAnsi" w:cs="Hiroshige-Book"/>
          <w:lang w:val="en-US"/>
        </w:rPr>
        <w:t>based on alternate training.</w:t>
      </w:r>
      <w:r w:rsidR="003B038F" w:rsidRPr="00D23893">
        <w:rPr>
          <w:rFonts w:asciiTheme="majorHAnsi" w:hAnsiTheme="majorHAnsi" w:cs="Hiroshige-Book"/>
          <w:lang w:val="en-US"/>
        </w:rPr>
        <w:t xml:space="preserve"> </w:t>
      </w:r>
      <w:r w:rsidR="00E559E4" w:rsidRPr="00D23893">
        <w:rPr>
          <w:rFonts w:asciiTheme="majorHAnsi" w:hAnsiTheme="majorHAnsi" w:cs="Hiroshige-Book"/>
          <w:lang w:val="en-US"/>
        </w:rPr>
        <w:t>The French a</w:t>
      </w:r>
      <w:r w:rsidR="00A65D0D" w:rsidRPr="00D23893">
        <w:rPr>
          <w:rFonts w:asciiTheme="majorHAnsi" w:hAnsiTheme="majorHAnsi" w:cs="Hiroshige-Book"/>
          <w:lang w:val="en-US"/>
        </w:rPr>
        <w:t xml:space="preserve">pprenticeship - </w:t>
      </w:r>
      <w:r w:rsidR="00A65D0D" w:rsidRPr="00D23893">
        <w:rPr>
          <w:rFonts w:asciiTheme="majorHAnsi" w:hAnsiTheme="majorHAnsi" w:cs="Hiroshige-Book"/>
          <w:i/>
          <w:lang w:val="en-US"/>
        </w:rPr>
        <w:t>apprentissage</w:t>
      </w:r>
      <w:r w:rsidR="00A65D0D" w:rsidRPr="00D23893">
        <w:rPr>
          <w:rFonts w:asciiTheme="majorHAnsi" w:hAnsiTheme="majorHAnsi" w:cs="Hiroshige-Book"/>
          <w:lang w:val="en-US"/>
        </w:rPr>
        <w:t xml:space="preserve"> - aims to enable young people (aged 16‐2</w:t>
      </w:r>
      <w:r w:rsidR="00261D09" w:rsidRPr="00D23893">
        <w:rPr>
          <w:rFonts w:asciiTheme="majorHAnsi" w:hAnsiTheme="majorHAnsi" w:cs="Hiroshige-Book"/>
          <w:lang w:val="en-US"/>
        </w:rPr>
        <w:t xml:space="preserve">5 </w:t>
      </w:r>
      <w:r w:rsidR="00A65D0D" w:rsidRPr="00D23893">
        <w:rPr>
          <w:rFonts w:asciiTheme="majorHAnsi" w:hAnsiTheme="majorHAnsi" w:cs="Hiroshige-Book"/>
          <w:lang w:val="en-US"/>
        </w:rPr>
        <w:t>year</w:t>
      </w:r>
      <w:r w:rsidR="00E559E4" w:rsidRPr="00D23893">
        <w:rPr>
          <w:rFonts w:asciiTheme="majorHAnsi" w:hAnsiTheme="majorHAnsi" w:cs="Hiroshige-Book"/>
          <w:lang w:val="en-US"/>
        </w:rPr>
        <w:t xml:space="preserve">s) to follow a training course which combines </w:t>
      </w:r>
      <w:r w:rsidR="00A65D0D" w:rsidRPr="00D23893">
        <w:rPr>
          <w:rFonts w:asciiTheme="majorHAnsi" w:hAnsiTheme="majorHAnsi" w:cs="Hiroshige-Book"/>
          <w:lang w:val="en-US"/>
        </w:rPr>
        <w:t>the</w:t>
      </w:r>
      <w:r w:rsidR="00E559E4" w:rsidRPr="00D23893">
        <w:rPr>
          <w:rFonts w:asciiTheme="majorHAnsi" w:hAnsiTheme="majorHAnsi" w:cs="Hiroshige-Book"/>
          <w:lang w:val="en-US"/>
        </w:rPr>
        <w:t xml:space="preserve">oretical and practical elements in order to achieve one of the following </w:t>
      </w:r>
      <w:r w:rsidR="00A65D0D" w:rsidRPr="00D23893">
        <w:rPr>
          <w:rFonts w:asciiTheme="majorHAnsi" w:hAnsiTheme="majorHAnsi" w:cs="Hiroshige-Book"/>
          <w:lang w:val="en-US"/>
        </w:rPr>
        <w:t>recogn</w:t>
      </w:r>
      <w:r w:rsidR="00E559E4" w:rsidRPr="00D23893">
        <w:rPr>
          <w:rFonts w:asciiTheme="majorHAnsi" w:hAnsiTheme="majorHAnsi" w:cs="Hiroshige-Book"/>
          <w:lang w:val="en-US"/>
        </w:rPr>
        <w:t xml:space="preserve">ised vocational qualifications - </w:t>
      </w:r>
      <w:r w:rsidR="00A65D0D" w:rsidRPr="00D23893">
        <w:rPr>
          <w:rFonts w:asciiTheme="majorHAnsi" w:hAnsiTheme="majorHAnsi" w:cs="Hiroshige-Book"/>
          <w:lang w:val="en-US"/>
        </w:rPr>
        <w:t xml:space="preserve">the Vocational </w:t>
      </w:r>
      <w:r w:rsidR="005C68C1" w:rsidRPr="00D23893">
        <w:rPr>
          <w:rFonts w:asciiTheme="majorHAnsi" w:hAnsiTheme="majorHAnsi" w:cs="Hiroshige-Book"/>
          <w:lang w:val="en-US"/>
        </w:rPr>
        <w:t>Baccalaureate</w:t>
      </w:r>
      <w:r w:rsidR="00A65D0D" w:rsidRPr="00D23893">
        <w:rPr>
          <w:rFonts w:asciiTheme="majorHAnsi" w:hAnsiTheme="majorHAnsi" w:cs="Hiroshige-Book"/>
          <w:lang w:val="en-US"/>
        </w:rPr>
        <w:t>; Diploma of Vocational Studies (BEP), Certificate of Vocational Aptitude (CAP), Higher Technical Diploma (BTS), or University Technological Diploma (DUT).</w:t>
      </w:r>
      <w:r w:rsidRPr="00D23893">
        <w:rPr>
          <w:rFonts w:asciiTheme="majorHAnsi" w:hAnsiTheme="majorHAnsi" w:cs="Hiroshige-Book"/>
          <w:lang w:val="en-US"/>
        </w:rPr>
        <w:t xml:space="preserve"> </w:t>
      </w:r>
    </w:p>
    <w:p w14:paraId="5AF644F5" w14:textId="77777777" w:rsidR="003B038F" w:rsidRPr="00D23893" w:rsidRDefault="003B038F" w:rsidP="00D23893">
      <w:pPr>
        <w:spacing w:after="0" w:line="264" w:lineRule="auto"/>
        <w:jc w:val="both"/>
        <w:rPr>
          <w:rFonts w:asciiTheme="majorHAnsi" w:hAnsiTheme="majorHAnsi" w:cs="Hiroshige-Book"/>
          <w:lang w:val="en-US"/>
        </w:rPr>
      </w:pPr>
    </w:p>
    <w:p w14:paraId="34C056D4" w14:textId="77777777" w:rsidR="00244EDE" w:rsidRPr="00D23893" w:rsidRDefault="00E559E4" w:rsidP="00D23893">
      <w:pPr>
        <w:spacing w:after="0" w:line="264" w:lineRule="auto"/>
        <w:jc w:val="both"/>
        <w:rPr>
          <w:rFonts w:asciiTheme="majorHAnsi" w:hAnsiTheme="majorHAnsi" w:cs="Hiroshige-Book"/>
        </w:rPr>
      </w:pPr>
      <w:r w:rsidRPr="00D23893">
        <w:rPr>
          <w:rFonts w:asciiTheme="majorHAnsi" w:hAnsiTheme="majorHAnsi" w:cs="Hiroshige-Book"/>
          <w:lang w:val="en-US"/>
        </w:rPr>
        <w:t xml:space="preserve">All vocational certificates are </w:t>
      </w:r>
      <w:r w:rsidR="0045357B" w:rsidRPr="00D23893">
        <w:rPr>
          <w:rFonts w:asciiTheme="majorHAnsi" w:hAnsiTheme="majorHAnsi" w:cs="Hiroshige-Book"/>
          <w:lang w:val="en-US"/>
        </w:rPr>
        <w:t>registered in the national directory of professional qualifications</w:t>
      </w:r>
      <w:r w:rsidR="00365309" w:rsidRPr="00D23893">
        <w:rPr>
          <w:rFonts w:asciiTheme="majorHAnsi" w:hAnsiTheme="majorHAnsi" w:cs="Hiroshige-Book"/>
          <w:lang w:val="en-US"/>
        </w:rPr>
        <w:t xml:space="preserve"> (</w:t>
      </w:r>
      <w:r w:rsidR="0045357B" w:rsidRPr="00D23893">
        <w:rPr>
          <w:rFonts w:asciiTheme="majorHAnsi" w:hAnsiTheme="majorHAnsi" w:cs="Hiroshige-Book"/>
          <w:lang w:val="en-US"/>
        </w:rPr>
        <w:t>RNCP</w:t>
      </w:r>
      <w:r w:rsidR="00EB337B" w:rsidRPr="00D23893">
        <w:rPr>
          <w:rFonts w:asciiTheme="majorHAnsi" w:hAnsiTheme="majorHAnsi" w:cs="Hiroshige-Book"/>
          <w:lang w:val="en-US"/>
        </w:rPr>
        <w:t xml:space="preserve"> -</w:t>
      </w:r>
      <w:r w:rsidR="00D6203C" w:rsidRPr="00D23893">
        <w:rPr>
          <w:rFonts w:asciiTheme="majorHAnsi" w:hAnsiTheme="majorHAnsi" w:cs="Hiroshige-Book"/>
          <w:lang w:val="en-US"/>
        </w:rPr>
        <w:t xml:space="preserve"> </w:t>
      </w:r>
      <w:proofErr w:type="spellStart"/>
      <w:r w:rsidR="00D6203C" w:rsidRPr="00D23893">
        <w:rPr>
          <w:rFonts w:asciiTheme="majorHAnsi" w:hAnsiTheme="majorHAnsi" w:cs="Hiroshige-Book"/>
          <w:i/>
          <w:lang w:val="en-US"/>
        </w:rPr>
        <w:t>Répertoire</w:t>
      </w:r>
      <w:proofErr w:type="spellEnd"/>
      <w:r w:rsidR="00D6203C" w:rsidRPr="00D23893">
        <w:rPr>
          <w:rFonts w:asciiTheme="majorHAnsi" w:hAnsiTheme="majorHAnsi" w:cs="Hiroshige-Book"/>
          <w:i/>
          <w:lang w:val="en-US"/>
        </w:rPr>
        <w:t xml:space="preserve"> national des Certifications </w:t>
      </w:r>
      <w:r w:rsidR="00D6203C" w:rsidRPr="00D23893">
        <w:rPr>
          <w:rFonts w:asciiTheme="majorHAnsi" w:hAnsiTheme="majorHAnsi" w:cs="Hiroshige-Book"/>
          <w:i/>
        </w:rPr>
        <w:t>Professionnelles</w:t>
      </w:r>
      <w:r w:rsidRPr="00D23893">
        <w:rPr>
          <w:rFonts w:asciiTheme="majorHAnsi" w:hAnsiTheme="majorHAnsi" w:cs="Hiroshige-Book"/>
          <w:lang w:val="en-US"/>
        </w:rPr>
        <w:t xml:space="preserve">). This </w:t>
      </w:r>
      <w:r w:rsidR="0045357B" w:rsidRPr="00D23893">
        <w:rPr>
          <w:rFonts w:asciiTheme="majorHAnsi" w:hAnsiTheme="majorHAnsi" w:cs="Hiroshige-Book"/>
          <w:lang w:val="en-US"/>
        </w:rPr>
        <w:t>includes all secondary o</w:t>
      </w:r>
      <w:r w:rsidRPr="00D23893">
        <w:rPr>
          <w:rFonts w:asciiTheme="majorHAnsi" w:hAnsiTheme="majorHAnsi" w:cs="Hiroshige-Book"/>
          <w:lang w:val="en-US"/>
        </w:rPr>
        <w:t>r higher education certificate</w:t>
      </w:r>
      <w:r w:rsidR="0045357B" w:rsidRPr="00D23893">
        <w:rPr>
          <w:rFonts w:asciiTheme="majorHAnsi" w:hAnsiTheme="majorHAnsi" w:cs="Hiroshige-Book"/>
          <w:lang w:val="en-US"/>
        </w:rPr>
        <w:t xml:space="preserve">s </w:t>
      </w:r>
      <w:r w:rsidRPr="00D23893">
        <w:rPr>
          <w:rFonts w:asciiTheme="majorHAnsi" w:hAnsiTheme="majorHAnsi" w:cs="Hiroshige-Book"/>
          <w:lang w:val="en-US"/>
        </w:rPr>
        <w:t xml:space="preserve">and the </w:t>
      </w:r>
      <w:r w:rsidR="0045357B" w:rsidRPr="00D23893">
        <w:rPr>
          <w:rFonts w:asciiTheme="majorHAnsi" w:hAnsiTheme="majorHAnsi" w:cs="Hiroshige-Book"/>
          <w:lang w:val="en-US"/>
        </w:rPr>
        <w:t>vocational q</w:t>
      </w:r>
      <w:r w:rsidRPr="00D23893">
        <w:rPr>
          <w:rFonts w:asciiTheme="majorHAnsi" w:hAnsiTheme="majorHAnsi" w:cs="Hiroshige-Book"/>
          <w:lang w:val="en-US"/>
        </w:rPr>
        <w:t>ualification certificates for apprenticeships (CQP)</w:t>
      </w:r>
      <w:r w:rsidR="0045357B" w:rsidRPr="00D23893">
        <w:rPr>
          <w:rFonts w:asciiTheme="majorHAnsi" w:hAnsiTheme="majorHAnsi" w:cs="Hiroshige-Book"/>
          <w:lang w:val="en-US"/>
        </w:rPr>
        <w:t xml:space="preserve"> created by the profe</w:t>
      </w:r>
      <w:r w:rsidRPr="00D23893">
        <w:rPr>
          <w:rFonts w:asciiTheme="majorHAnsi" w:hAnsiTheme="majorHAnsi" w:cs="Hiroshige-Book"/>
          <w:lang w:val="en-US"/>
        </w:rPr>
        <w:t>ssional branches</w:t>
      </w:r>
      <w:r w:rsidR="0045357B" w:rsidRPr="00D23893">
        <w:rPr>
          <w:rFonts w:asciiTheme="majorHAnsi" w:hAnsiTheme="majorHAnsi" w:cs="Hiroshige-Book"/>
          <w:lang w:val="en-US"/>
        </w:rPr>
        <w:t>.</w:t>
      </w:r>
    </w:p>
    <w:p w14:paraId="51CFC51A" w14:textId="77777777" w:rsidR="003B038F" w:rsidRPr="00D23893" w:rsidRDefault="003B038F" w:rsidP="00D23893">
      <w:pPr>
        <w:spacing w:after="0" w:line="264" w:lineRule="auto"/>
        <w:jc w:val="both"/>
        <w:rPr>
          <w:rFonts w:asciiTheme="majorHAnsi" w:hAnsiTheme="majorHAnsi" w:cs="Hiroshige-Book"/>
          <w:lang w:val="en-US"/>
        </w:rPr>
      </w:pPr>
    </w:p>
    <w:p w14:paraId="2AC9583A" w14:textId="77777777" w:rsidR="00E559E4" w:rsidRPr="00D23893" w:rsidRDefault="00E559E4" w:rsidP="00D23893">
      <w:pPr>
        <w:spacing w:after="0" w:line="264" w:lineRule="auto"/>
        <w:jc w:val="both"/>
        <w:rPr>
          <w:rFonts w:asciiTheme="majorHAnsi" w:hAnsiTheme="majorHAnsi" w:cs="Hiroshige-Book"/>
          <w:lang w:val="en-US"/>
        </w:rPr>
      </w:pPr>
      <w:r w:rsidRPr="00D23893">
        <w:rPr>
          <w:rFonts w:asciiTheme="majorHAnsi" w:hAnsiTheme="majorHAnsi" w:cs="Hiroshige-Book"/>
          <w:lang w:val="en-US"/>
        </w:rPr>
        <w:t>A number of different organisations</w:t>
      </w:r>
      <w:r w:rsidR="00324EB2" w:rsidRPr="00D23893">
        <w:rPr>
          <w:rFonts w:asciiTheme="majorHAnsi" w:hAnsiTheme="majorHAnsi" w:cs="Hiroshige-Book"/>
          <w:lang w:val="en-US"/>
        </w:rPr>
        <w:t xml:space="preserve"> are</w:t>
      </w:r>
      <w:r w:rsidR="009C3EFF" w:rsidRPr="00D23893">
        <w:rPr>
          <w:rFonts w:asciiTheme="majorHAnsi" w:hAnsiTheme="majorHAnsi" w:cs="Hiroshige-Book"/>
          <w:lang w:val="en-US"/>
        </w:rPr>
        <w:t xml:space="preserve"> </w:t>
      </w:r>
      <w:r w:rsidRPr="00D23893">
        <w:rPr>
          <w:rFonts w:asciiTheme="majorHAnsi" w:hAnsiTheme="majorHAnsi" w:cs="Hiroshige-Book"/>
          <w:lang w:val="en-US"/>
        </w:rPr>
        <w:t>involved in the apprenticeship:</w:t>
      </w:r>
    </w:p>
    <w:p w14:paraId="094A847D" w14:textId="77777777" w:rsidR="00E559E4" w:rsidRPr="00D23893" w:rsidRDefault="00E559E4" w:rsidP="00D23893">
      <w:pPr>
        <w:pStyle w:val="ListParagraph"/>
        <w:numPr>
          <w:ilvl w:val="0"/>
          <w:numId w:val="20"/>
        </w:numPr>
        <w:spacing w:after="0" w:line="264" w:lineRule="auto"/>
        <w:jc w:val="both"/>
        <w:rPr>
          <w:rFonts w:asciiTheme="majorHAnsi" w:hAnsiTheme="majorHAnsi" w:cs="Hiroshige-Book"/>
          <w:lang w:val="en-US"/>
        </w:rPr>
      </w:pPr>
      <w:proofErr w:type="gramStart"/>
      <w:r w:rsidRPr="00D23893">
        <w:rPr>
          <w:rFonts w:asciiTheme="majorHAnsi" w:hAnsiTheme="majorHAnsi" w:cs="Hiroshige-Book"/>
          <w:lang w:val="en-US"/>
        </w:rPr>
        <w:t>r</w:t>
      </w:r>
      <w:r w:rsidR="00324EB2" w:rsidRPr="00D23893">
        <w:rPr>
          <w:rFonts w:asciiTheme="majorHAnsi" w:hAnsiTheme="majorHAnsi" w:cs="Hiroshige-Book"/>
          <w:lang w:val="en-US"/>
        </w:rPr>
        <w:t>egional</w:t>
      </w:r>
      <w:proofErr w:type="gramEnd"/>
      <w:r w:rsidR="00324EB2" w:rsidRPr="00D23893">
        <w:rPr>
          <w:rFonts w:asciiTheme="majorHAnsi" w:hAnsiTheme="majorHAnsi" w:cs="Hiroshige-Book"/>
          <w:lang w:val="en-US"/>
        </w:rPr>
        <w:t xml:space="preserve"> authorities (</w:t>
      </w:r>
      <w:proofErr w:type="spellStart"/>
      <w:r w:rsidR="00324EB2" w:rsidRPr="00D23893">
        <w:rPr>
          <w:rFonts w:asciiTheme="majorHAnsi" w:hAnsiTheme="majorHAnsi" w:cs="Hiroshige-Book"/>
          <w:i/>
          <w:lang w:val="en-US"/>
        </w:rPr>
        <w:t>Conseil</w:t>
      </w:r>
      <w:proofErr w:type="spellEnd"/>
      <w:r w:rsidR="00324EB2" w:rsidRPr="00D23893">
        <w:rPr>
          <w:rFonts w:asciiTheme="majorHAnsi" w:hAnsiTheme="majorHAnsi" w:cs="Hiroshige-Book"/>
          <w:i/>
          <w:lang w:val="en-US"/>
        </w:rPr>
        <w:t xml:space="preserve"> </w:t>
      </w:r>
      <w:proofErr w:type="spellStart"/>
      <w:r w:rsidR="00324EB2" w:rsidRPr="00D23893">
        <w:rPr>
          <w:rFonts w:asciiTheme="majorHAnsi" w:hAnsiTheme="majorHAnsi" w:cs="Hiroshige-Book"/>
          <w:i/>
          <w:lang w:val="en-US"/>
        </w:rPr>
        <w:t>Régional</w:t>
      </w:r>
      <w:proofErr w:type="spellEnd"/>
      <w:r w:rsidR="00324EB2" w:rsidRPr="00D23893">
        <w:rPr>
          <w:rFonts w:asciiTheme="majorHAnsi" w:hAnsiTheme="majorHAnsi" w:cs="Hiroshige-Book"/>
          <w:lang w:val="en-US"/>
        </w:rPr>
        <w:t>)</w:t>
      </w:r>
      <w:r w:rsidR="00805945" w:rsidRPr="00D23893">
        <w:rPr>
          <w:rFonts w:asciiTheme="majorHAnsi" w:hAnsiTheme="majorHAnsi" w:cs="Hiroshige-Book"/>
          <w:lang w:val="en-US"/>
        </w:rPr>
        <w:t xml:space="preserve"> define the training offer </w:t>
      </w:r>
      <w:r w:rsidRPr="00D23893">
        <w:rPr>
          <w:rFonts w:asciiTheme="majorHAnsi" w:hAnsiTheme="majorHAnsi" w:cs="Hiroshige-Book"/>
          <w:lang w:val="en-US"/>
        </w:rPr>
        <w:t>in line with the r</w:t>
      </w:r>
      <w:r w:rsidR="00805945" w:rsidRPr="00D23893">
        <w:rPr>
          <w:rFonts w:asciiTheme="majorHAnsi" w:hAnsiTheme="majorHAnsi" w:cs="Hiroshige-Book"/>
          <w:lang w:val="en-US"/>
        </w:rPr>
        <w:t>egion</w:t>
      </w:r>
      <w:r w:rsidRPr="00D23893">
        <w:rPr>
          <w:rFonts w:asciiTheme="majorHAnsi" w:hAnsiTheme="majorHAnsi" w:cs="Hiroshige-Book"/>
          <w:lang w:val="en-US"/>
        </w:rPr>
        <w:t>al</w:t>
      </w:r>
      <w:r w:rsidR="00805945" w:rsidRPr="00D23893">
        <w:rPr>
          <w:rFonts w:asciiTheme="majorHAnsi" w:hAnsiTheme="majorHAnsi" w:cs="Hiroshige-Book"/>
          <w:lang w:val="en-US"/>
        </w:rPr>
        <w:t xml:space="preserve"> needs and </w:t>
      </w:r>
      <w:r w:rsidRPr="00D23893">
        <w:rPr>
          <w:rFonts w:asciiTheme="majorHAnsi" w:hAnsiTheme="majorHAnsi" w:cs="Hiroshige-Book"/>
          <w:lang w:val="en-US"/>
        </w:rPr>
        <w:t>in</w:t>
      </w:r>
      <w:r w:rsidR="00805945" w:rsidRPr="00D23893">
        <w:rPr>
          <w:rFonts w:asciiTheme="majorHAnsi" w:hAnsiTheme="majorHAnsi" w:cs="Hiroshige-Book"/>
          <w:lang w:val="en-US"/>
        </w:rPr>
        <w:t xml:space="preserve"> cooperation with </w:t>
      </w:r>
      <w:r w:rsidRPr="00D23893">
        <w:rPr>
          <w:rFonts w:asciiTheme="majorHAnsi" w:hAnsiTheme="majorHAnsi" w:cs="Hiroshige-Book"/>
          <w:lang w:val="en-US"/>
        </w:rPr>
        <w:t>local social partners. The regional authorities</w:t>
      </w:r>
      <w:r w:rsidR="00805945" w:rsidRPr="00D23893">
        <w:rPr>
          <w:rFonts w:asciiTheme="majorHAnsi" w:hAnsiTheme="majorHAnsi" w:cs="Hiroshige-Book"/>
          <w:lang w:val="en-US"/>
        </w:rPr>
        <w:t xml:space="preserve"> establish agreements with th</w:t>
      </w:r>
      <w:r w:rsidR="00365309" w:rsidRPr="00D23893">
        <w:rPr>
          <w:rFonts w:asciiTheme="majorHAnsi" w:hAnsiTheme="majorHAnsi" w:cs="Hiroshige-Book"/>
          <w:lang w:val="en-US"/>
        </w:rPr>
        <w:t>e apprentice training centres (</w:t>
      </w:r>
      <w:r w:rsidRPr="00D23893">
        <w:rPr>
          <w:rFonts w:asciiTheme="majorHAnsi" w:hAnsiTheme="majorHAnsi" w:cs="Hiroshige-Book"/>
          <w:lang w:val="en-US"/>
        </w:rPr>
        <w:t>CFA) for their funding;</w:t>
      </w:r>
    </w:p>
    <w:p w14:paraId="0AC9539B" w14:textId="77777777" w:rsidR="00E559E4" w:rsidRPr="00D23893" w:rsidRDefault="00E559E4" w:rsidP="00D23893">
      <w:pPr>
        <w:pStyle w:val="ListParagraph"/>
        <w:numPr>
          <w:ilvl w:val="0"/>
          <w:numId w:val="20"/>
        </w:numPr>
        <w:spacing w:after="0" w:line="264" w:lineRule="auto"/>
        <w:jc w:val="both"/>
        <w:rPr>
          <w:rFonts w:asciiTheme="majorHAnsi" w:hAnsiTheme="majorHAnsi" w:cs="Hiroshige-Book"/>
          <w:lang w:val="en-US"/>
        </w:rPr>
      </w:pPr>
      <w:r w:rsidRPr="00D23893">
        <w:rPr>
          <w:rFonts w:asciiTheme="majorHAnsi" w:hAnsiTheme="majorHAnsi" w:cs="Hiroshige-Book"/>
          <w:lang w:val="en-US"/>
        </w:rPr>
        <w:t>t</w:t>
      </w:r>
      <w:r w:rsidR="00805945" w:rsidRPr="00D23893">
        <w:rPr>
          <w:rFonts w:asciiTheme="majorHAnsi" w:hAnsiTheme="majorHAnsi" w:cs="Hiroshige-Book"/>
          <w:lang w:val="en-US"/>
        </w:rPr>
        <w:t xml:space="preserve">he state has a role </w:t>
      </w:r>
      <w:r w:rsidRPr="00D23893">
        <w:rPr>
          <w:rFonts w:asciiTheme="majorHAnsi" w:hAnsiTheme="majorHAnsi" w:cs="Hiroshige-Book"/>
          <w:lang w:val="en-US"/>
        </w:rPr>
        <w:t>as a</w:t>
      </w:r>
      <w:r w:rsidR="00805945" w:rsidRPr="00D23893">
        <w:rPr>
          <w:rFonts w:asciiTheme="majorHAnsi" w:hAnsiTheme="majorHAnsi" w:cs="Hiroshige-Book"/>
          <w:lang w:val="en-US"/>
        </w:rPr>
        <w:t xml:space="preserve"> regulator and supervisor through the Mini</w:t>
      </w:r>
      <w:r w:rsidRPr="00D23893">
        <w:rPr>
          <w:rFonts w:asciiTheme="majorHAnsi" w:hAnsiTheme="majorHAnsi" w:cs="Hiroshige-Book"/>
          <w:lang w:val="en-US"/>
        </w:rPr>
        <w:t>stry for Labour and Employment;</w:t>
      </w:r>
    </w:p>
    <w:p w14:paraId="68990A84" w14:textId="77777777" w:rsidR="00E559E4" w:rsidRPr="00D23893" w:rsidRDefault="00E559E4" w:rsidP="00D23893">
      <w:pPr>
        <w:pStyle w:val="ListParagraph"/>
        <w:numPr>
          <w:ilvl w:val="0"/>
          <w:numId w:val="20"/>
        </w:numPr>
        <w:spacing w:after="0" w:line="264" w:lineRule="auto"/>
        <w:jc w:val="both"/>
        <w:rPr>
          <w:rFonts w:asciiTheme="majorHAnsi" w:hAnsiTheme="majorHAnsi" w:cs="Hiroshige-Book"/>
          <w:lang w:val="en-US"/>
        </w:rPr>
      </w:pPr>
      <w:r w:rsidRPr="00D23893">
        <w:rPr>
          <w:rFonts w:asciiTheme="majorHAnsi" w:hAnsiTheme="majorHAnsi" w:cs="Hiroshige-Book"/>
          <w:lang w:val="en-US"/>
        </w:rPr>
        <w:t>t</w:t>
      </w:r>
      <w:r w:rsidR="00805945" w:rsidRPr="00D23893">
        <w:rPr>
          <w:rFonts w:asciiTheme="majorHAnsi" w:hAnsiTheme="majorHAnsi" w:cs="Hiroshige-Book"/>
          <w:lang w:val="en-US"/>
        </w:rPr>
        <w:t xml:space="preserve">he social partners </w:t>
      </w:r>
      <w:r w:rsidRPr="00D23893">
        <w:rPr>
          <w:rFonts w:asciiTheme="majorHAnsi" w:hAnsiTheme="majorHAnsi" w:cs="Hiroshige-Book"/>
          <w:lang w:val="en-US"/>
        </w:rPr>
        <w:t>are</w:t>
      </w:r>
      <w:r w:rsidR="00805945" w:rsidRPr="00D23893">
        <w:rPr>
          <w:rFonts w:asciiTheme="majorHAnsi" w:hAnsiTheme="majorHAnsi" w:cs="Hiroshige-Book"/>
          <w:lang w:val="en-US"/>
        </w:rPr>
        <w:t xml:space="preserve"> </w:t>
      </w:r>
      <w:r w:rsidRPr="00D23893">
        <w:rPr>
          <w:rFonts w:asciiTheme="majorHAnsi" w:hAnsiTheme="majorHAnsi" w:cs="Hiroshige-Book"/>
          <w:lang w:val="en-US"/>
        </w:rPr>
        <w:t>fully involved</w:t>
      </w:r>
      <w:r w:rsidR="00805945" w:rsidRPr="00D23893">
        <w:rPr>
          <w:rFonts w:asciiTheme="majorHAnsi" w:hAnsiTheme="majorHAnsi" w:cs="Hiroshige-Book"/>
          <w:lang w:val="en-US"/>
        </w:rPr>
        <w:t xml:space="preserve"> </w:t>
      </w:r>
      <w:r w:rsidR="000747D7" w:rsidRPr="00D23893">
        <w:rPr>
          <w:rFonts w:asciiTheme="majorHAnsi" w:hAnsiTheme="majorHAnsi" w:cs="Hiroshige-Book"/>
          <w:lang w:val="en-US"/>
        </w:rPr>
        <w:t>in the apprenticeship system</w:t>
      </w:r>
      <w:r w:rsidR="00805945" w:rsidRPr="00D23893">
        <w:rPr>
          <w:rFonts w:asciiTheme="majorHAnsi" w:hAnsiTheme="majorHAnsi" w:cs="Hiroshige-Book"/>
          <w:lang w:val="en-US"/>
        </w:rPr>
        <w:t xml:space="preserve"> </w:t>
      </w:r>
      <w:r w:rsidRPr="00D23893">
        <w:rPr>
          <w:rFonts w:asciiTheme="majorHAnsi" w:hAnsiTheme="majorHAnsi" w:cs="Hiroshige-Book"/>
          <w:lang w:val="en-US"/>
        </w:rPr>
        <w:t xml:space="preserve">through their </w:t>
      </w:r>
      <w:r w:rsidR="00805945" w:rsidRPr="00D23893">
        <w:rPr>
          <w:rFonts w:asciiTheme="majorHAnsi" w:hAnsiTheme="majorHAnsi" w:cs="Hiroshige-Book"/>
          <w:lang w:val="en-US"/>
        </w:rPr>
        <w:t xml:space="preserve">role </w:t>
      </w:r>
      <w:r w:rsidRPr="00D23893">
        <w:rPr>
          <w:rFonts w:asciiTheme="majorHAnsi" w:hAnsiTheme="majorHAnsi" w:cs="Hiroshige-Book"/>
          <w:lang w:val="en-US"/>
        </w:rPr>
        <w:t>on</w:t>
      </w:r>
      <w:r w:rsidR="00805945" w:rsidRPr="00D23893">
        <w:rPr>
          <w:rFonts w:asciiTheme="majorHAnsi" w:hAnsiTheme="majorHAnsi" w:cs="Hiroshige-Book"/>
          <w:lang w:val="en-US"/>
        </w:rPr>
        <w:t xml:space="preserve"> the boards of governors of the Apprentice Training Centres (</w:t>
      </w:r>
      <w:r w:rsidR="00805945" w:rsidRPr="00D23893">
        <w:rPr>
          <w:rFonts w:asciiTheme="majorHAnsi" w:hAnsiTheme="majorHAnsi" w:cs="Hiroshige-Book"/>
          <w:i/>
          <w:lang w:val="en-US"/>
        </w:rPr>
        <w:t xml:space="preserve">centre de formation </w:t>
      </w:r>
      <w:proofErr w:type="spellStart"/>
      <w:r w:rsidR="00805945" w:rsidRPr="00D23893">
        <w:rPr>
          <w:rFonts w:asciiTheme="majorHAnsi" w:hAnsiTheme="majorHAnsi" w:cs="Hiroshige-Book"/>
          <w:i/>
          <w:lang w:val="en-US"/>
        </w:rPr>
        <w:t>d’apprentis</w:t>
      </w:r>
      <w:proofErr w:type="spellEnd"/>
      <w:r w:rsidR="00805945" w:rsidRPr="00D23893">
        <w:rPr>
          <w:rFonts w:asciiTheme="majorHAnsi" w:hAnsiTheme="majorHAnsi" w:cs="Hiroshige-Book"/>
          <w:lang w:val="en-US"/>
        </w:rPr>
        <w:t xml:space="preserve"> CFA</w:t>
      </w:r>
      <w:r w:rsidRPr="00D23893">
        <w:rPr>
          <w:rFonts w:asciiTheme="majorHAnsi" w:hAnsiTheme="majorHAnsi" w:cs="Hiroshige-Book"/>
          <w:lang w:val="en-US"/>
        </w:rPr>
        <w:t>s)</w:t>
      </w:r>
      <w:r w:rsidR="00805945" w:rsidRPr="00D23893">
        <w:rPr>
          <w:rFonts w:asciiTheme="majorHAnsi" w:hAnsiTheme="majorHAnsi" w:cs="Hiroshige-Book"/>
          <w:lang w:val="en-US"/>
        </w:rPr>
        <w:t xml:space="preserve"> and </w:t>
      </w:r>
      <w:r w:rsidRPr="00D23893">
        <w:rPr>
          <w:rFonts w:asciiTheme="majorHAnsi" w:hAnsiTheme="majorHAnsi" w:cs="Hiroshige-Book"/>
          <w:lang w:val="en-US"/>
        </w:rPr>
        <w:t>their membership of</w:t>
      </w:r>
      <w:r w:rsidR="00805945" w:rsidRPr="00D23893">
        <w:rPr>
          <w:rFonts w:asciiTheme="majorHAnsi" w:hAnsiTheme="majorHAnsi" w:cs="Hiroshige-Book"/>
          <w:lang w:val="en-US"/>
        </w:rPr>
        <w:t xml:space="preserve"> the Commissions set up within the OPCA</w:t>
      </w:r>
      <w:r w:rsidR="00805945" w:rsidRPr="00D23893">
        <w:rPr>
          <w:rFonts w:asciiTheme="majorHAnsi" w:hAnsiTheme="majorHAnsi" w:cs="Hiroshige-Book"/>
          <w:i/>
          <w:lang w:val="en-US"/>
        </w:rPr>
        <w:t xml:space="preserve"> </w:t>
      </w:r>
      <w:r w:rsidRPr="00D23893">
        <w:rPr>
          <w:rFonts w:asciiTheme="majorHAnsi" w:hAnsiTheme="majorHAnsi" w:cs="Hiroshige-Book"/>
          <w:i/>
          <w:lang w:val="en-US"/>
        </w:rPr>
        <w:t>–</w:t>
      </w:r>
      <w:r w:rsidR="00805945" w:rsidRPr="00D23893">
        <w:rPr>
          <w:rFonts w:asciiTheme="majorHAnsi" w:hAnsiTheme="majorHAnsi" w:cs="Hiroshige-Book"/>
          <w:i/>
          <w:lang w:val="en-US"/>
        </w:rPr>
        <w:t xml:space="preserve"> </w:t>
      </w:r>
      <w:r w:rsidRPr="00D23893">
        <w:rPr>
          <w:rFonts w:asciiTheme="majorHAnsi" w:hAnsiTheme="majorHAnsi" w:cs="Hiroshige-Book"/>
          <w:i/>
          <w:lang w:val="en-US"/>
        </w:rPr>
        <w:t>(</w:t>
      </w:r>
      <w:proofErr w:type="spellStart"/>
      <w:r w:rsidR="00805945" w:rsidRPr="00D23893">
        <w:rPr>
          <w:rFonts w:asciiTheme="majorHAnsi" w:hAnsiTheme="majorHAnsi" w:cs="Hiroshige-Book"/>
          <w:i/>
          <w:lang w:val="en-US"/>
        </w:rPr>
        <w:t>Organismes</w:t>
      </w:r>
      <w:proofErr w:type="spellEnd"/>
      <w:r w:rsidR="00805945" w:rsidRPr="00D23893">
        <w:rPr>
          <w:rFonts w:asciiTheme="majorHAnsi" w:hAnsiTheme="majorHAnsi" w:cs="Hiroshige-Book"/>
          <w:i/>
          <w:lang w:val="en-US"/>
        </w:rPr>
        <w:t xml:space="preserve"> </w:t>
      </w:r>
      <w:proofErr w:type="spellStart"/>
      <w:r w:rsidR="00805945" w:rsidRPr="00D23893">
        <w:rPr>
          <w:rFonts w:asciiTheme="majorHAnsi" w:hAnsiTheme="majorHAnsi" w:cs="Hiroshige-Book"/>
          <w:i/>
          <w:lang w:val="en-US"/>
        </w:rPr>
        <w:t>Paritaires</w:t>
      </w:r>
      <w:proofErr w:type="spellEnd"/>
      <w:r w:rsidR="00805945" w:rsidRPr="00D23893">
        <w:rPr>
          <w:rFonts w:asciiTheme="majorHAnsi" w:hAnsiTheme="majorHAnsi" w:cs="Hiroshige-Book"/>
          <w:i/>
          <w:lang w:val="en-US"/>
        </w:rPr>
        <w:t xml:space="preserve"> </w:t>
      </w:r>
      <w:proofErr w:type="spellStart"/>
      <w:r w:rsidR="00805945" w:rsidRPr="00D23893">
        <w:rPr>
          <w:rFonts w:asciiTheme="majorHAnsi" w:hAnsiTheme="majorHAnsi" w:cs="Hiroshige-Book"/>
          <w:i/>
          <w:lang w:val="en-US"/>
        </w:rPr>
        <w:t>Collecteurs</w:t>
      </w:r>
      <w:proofErr w:type="spellEnd"/>
      <w:r w:rsidR="00805945" w:rsidRPr="00D23893">
        <w:rPr>
          <w:rFonts w:asciiTheme="majorHAnsi" w:hAnsiTheme="majorHAnsi" w:cs="Hiroshige-Book"/>
          <w:i/>
          <w:lang w:val="en-US"/>
        </w:rPr>
        <w:t xml:space="preserve"> </w:t>
      </w:r>
      <w:proofErr w:type="spellStart"/>
      <w:r w:rsidR="00805945" w:rsidRPr="00D23893">
        <w:rPr>
          <w:rFonts w:asciiTheme="majorHAnsi" w:hAnsiTheme="majorHAnsi" w:cs="Hiroshige-Book"/>
          <w:i/>
          <w:lang w:val="en-US"/>
        </w:rPr>
        <w:t>Agréés</w:t>
      </w:r>
      <w:proofErr w:type="spellEnd"/>
      <w:r w:rsidRPr="00D23893">
        <w:rPr>
          <w:rFonts w:asciiTheme="majorHAnsi" w:hAnsiTheme="majorHAnsi" w:cs="Hiroshige-Book"/>
          <w:lang w:val="en-US"/>
        </w:rPr>
        <w:t xml:space="preserve"> - </w:t>
      </w:r>
      <w:r w:rsidR="00805945" w:rsidRPr="00D23893">
        <w:rPr>
          <w:rFonts w:asciiTheme="majorHAnsi" w:hAnsiTheme="majorHAnsi" w:cs="Hiroshige-Book"/>
          <w:lang w:val="en-US"/>
        </w:rPr>
        <w:t>Accredited Organisations for the Collection and Distribution of Training Funds)</w:t>
      </w:r>
      <w:r w:rsidR="009C3EFF" w:rsidRPr="00D23893">
        <w:rPr>
          <w:rFonts w:asciiTheme="majorHAnsi" w:hAnsiTheme="majorHAnsi" w:cs="Hiroshige-Book"/>
          <w:lang w:val="en-US"/>
        </w:rPr>
        <w:t xml:space="preserve"> which manage</w:t>
      </w:r>
      <w:r w:rsidRPr="00D23893">
        <w:rPr>
          <w:rFonts w:asciiTheme="majorHAnsi" w:hAnsiTheme="majorHAnsi" w:cs="Hiroshige-Book"/>
          <w:lang w:val="en-US"/>
        </w:rPr>
        <w:t>s</w:t>
      </w:r>
      <w:r w:rsidR="009C3EFF" w:rsidRPr="00D23893">
        <w:rPr>
          <w:rFonts w:asciiTheme="majorHAnsi" w:hAnsiTheme="majorHAnsi" w:cs="Hiroshige-Book"/>
          <w:lang w:val="en-US"/>
        </w:rPr>
        <w:t xml:space="preserve"> the funds </w:t>
      </w:r>
      <w:r w:rsidRPr="00D23893">
        <w:rPr>
          <w:rFonts w:asciiTheme="majorHAnsi" w:hAnsiTheme="majorHAnsi" w:cs="Hiroshige-Book"/>
          <w:lang w:val="en-US"/>
        </w:rPr>
        <w:t>which cover the cost of</w:t>
      </w:r>
      <w:r w:rsidR="009C3EFF" w:rsidRPr="00D23893">
        <w:rPr>
          <w:rFonts w:asciiTheme="majorHAnsi" w:hAnsiTheme="majorHAnsi" w:cs="Hiroshige-Book"/>
          <w:lang w:val="en-US"/>
        </w:rPr>
        <w:t xml:space="preserve"> </w:t>
      </w:r>
      <w:r w:rsidRPr="00D23893">
        <w:rPr>
          <w:rFonts w:asciiTheme="majorHAnsi" w:hAnsiTheme="majorHAnsi" w:cs="Hiroshige-Book"/>
          <w:lang w:val="en-US"/>
        </w:rPr>
        <w:t>company training;</w:t>
      </w:r>
    </w:p>
    <w:p w14:paraId="52356669" w14:textId="77777777" w:rsidR="00E559E4" w:rsidRPr="00D23893" w:rsidRDefault="00E559E4" w:rsidP="00D23893">
      <w:pPr>
        <w:pStyle w:val="ListParagraph"/>
        <w:numPr>
          <w:ilvl w:val="0"/>
          <w:numId w:val="20"/>
        </w:numPr>
        <w:spacing w:after="0" w:line="264" w:lineRule="auto"/>
        <w:jc w:val="both"/>
        <w:rPr>
          <w:rFonts w:asciiTheme="majorHAnsi" w:hAnsiTheme="majorHAnsi" w:cs="Hiroshige-Book"/>
          <w:lang w:val="en-US"/>
        </w:rPr>
      </w:pPr>
      <w:proofErr w:type="gramStart"/>
      <w:r w:rsidRPr="00D23893">
        <w:rPr>
          <w:rFonts w:asciiTheme="majorHAnsi" w:hAnsiTheme="majorHAnsi" w:cs="Hiroshige-Book"/>
          <w:lang w:val="en-US"/>
        </w:rPr>
        <w:t>t</w:t>
      </w:r>
      <w:r w:rsidR="009C3EFF" w:rsidRPr="00D23893">
        <w:rPr>
          <w:rFonts w:asciiTheme="majorHAnsi" w:hAnsiTheme="majorHAnsi" w:cs="Hiroshige-Book"/>
          <w:lang w:val="en-US"/>
        </w:rPr>
        <w:t>he</w:t>
      </w:r>
      <w:proofErr w:type="gramEnd"/>
      <w:r w:rsidR="009C3EFF" w:rsidRPr="00D23893">
        <w:rPr>
          <w:rFonts w:asciiTheme="majorHAnsi" w:hAnsiTheme="majorHAnsi" w:cs="Hiroshige-Book"/>
          <w:lang w:val="en-US"/>
        </w:rPr>
        <w:t xml:space="preserve"> companies </w:t>
      </w:r>
      <w:r w:rsidRPr="00D23893">
        <w:rPr>
          <w:rFonts w:asciiTheme="majorHAnsi" w:hAnsiTheme="majorHAnsi" w:cs="Hiroshige-Book"/>
          <w:lang w:val="en-US"/>
        </w:rPr>
        <w:t>which fund</w:t>
      </w:r>
      <w:r w:rsidR="009C3EFF" w:rsidRPr="00D23893">
        <w:rPr>
          <w:rFonts w:asciiTheme="majorHAnsi" w:hAnsiTheme="majorHAnsi" w:cs="Hiroshige-Book"/>
          <w:lang w:val="en-US"/>
        </w:rPr>
        <w:t xml:space="preserve"> apprenticeship</w:t>
      </w:r>
      <w:r w:rsidRPr="00D23893">
        <w:rPr>
          <w:rFonts w:asciiTheme="majorHAnsi" w:hAnsiTheme="majorHAnsi" w:cs="Hiroshige-Book"/>
          <w:lang w:val="en-US"/>
        </w:rPr>
        <w:t>s</w:t>
      </w:r>
      <w:r w:rsidR="009C3EFF" w:rsidRPr="00D23893">
        <w:rPr>
          <w:rFonts w:asciiTheme="majorHAnsi" w:hAnsiTheme="majorHAnsi" w:cs="Hiroshige-Book"/>
          <w:lang w:val="en-US"/>
        </w:rPr>
        <w:t xml:space="preserve"> through a specific tax (</w:t>
      </w:r>
      <w:r w:rsidR="009C3EFF" w:rsidRPr="00D23893">
        <w:rPr>
          <w:rFonts w:asciiTheme="majorHAnsi" w:hAnsiTheme="majorHAnsi" w:cs="Hiroshige-Book"/>
          <w:i/>
          <w:lang w:val="en-US"/>
        </w:rPr>
        <w:t xml:space="preserve">le </w:t>
      </w:r>
      <w:proofErr w:type="spellStart"/>
      <w:r w:rsidR="009C3EFF" w:rsidRPr="00D23893">
        <w:rPr>
          <w:rFonts w:asciiTheme="majorHAnsi" w:hAnsiTheme="majorHAnsi" w:cs="Hiroshige-Book"/>
          <w:i/>
          <w:lang w:val="en-US"/>
        </w:rPr>
        <w:t>taux</w:t>
      </w:r>
      <w:proofErr w:type="spellEnd"/>
      <w:r w:rsidR="009C3EFF" w:rsidRPr="00D23893">
        <w:rPr>
          <w:rFonts w:asciiTheme="majorHAnsi" w:hAnsiTheme="majorHAnsi" w:cs="Hiroshige-Book"/>
          <w:i/>
          <w:lang w:val="en-US"/>
        </w:rPr>
        <w:t xml:space="preserve"> </w:t>
      </w:r>
      <w:proofErr w:type="spellStart"/>
      <w:r w:rsidR="009C3EFF" w:rsidRPr="00D23893">
        <w:rPr>
          <w:rFonts w:asciiTheme="majorHAnsi" w:hAnsiTheme="majorHAnsi" w:cs="Hiroshige-Book"/>
          <w:i/>
          <w:lang w:val="en-US"/>
        </w:rPr>
        <w:t>d'apprentissage</w:t>
      </w:r>
      <w:proofErr w:type="spellEnd"/>
      <w:r w:rsidR="009C3EFF" w:rsidRPr="00D23893">
        <w:rPr>
          <w:rFonts w:asciiTheme="majorHAnsi" w:hAnsiTheme="majorHAnsi" w:cs="Hiroshige-Book"/>
          <w:i/>
          <w:lang w:val="en-US"/>
        </w:rPr>
        <w:t>)</w:t>
      </w:r>
      <w:r w:rsidRPr="00D23893">
        <w:rPr>
          <w:rFonts w:asciiTheme="majorHAnsi" w:hAnsiTheme="majorHAnsi" w:cs="Hiroshige-Book"/>
          <w:i/>
          <w:lang w:val="en-US"/>
        </w:rPr>
        <w:t xml:space="preserve">. </w:t>
      </w:r>
      <w:r w:rsidRPr="00D23893">
        <w:rPr>
          <w:rFonts w:asciiTheme="majorHAnsi" w:hAnsiTheme="majorHAnsi" w:cs="Hiroshige-Book"/>
          <w:lang w:val="en-US"/>
        </w:rPr>
        <w:t>This is</w:t>
      </w:r>
      <w:r w:rsidR="009C3EFF" w:rsidRPr="00D23893">
        <w:rPr>
          <w:rFonts w:asciiTheme="majorHAnsi" w:hAnsiTheme="majorHAnsi" w:cs="Hiroshige-Book"/>
          <w:lang w:val="en-US"/>
        </w:rPr>
        <w:t xml:space="preserve"> paid by the enterprises t</w:t>
      </w:r>
      <w:r w:rsidRPr="00D23893">
        <w:rPr>
          <w:rFonts w:asciiTheme="majorHAnsi" w:hAnsiTheme="majorHAnsi" w:cs="Hiroshige-Book"/>
          <w:lang w:val="en-US"/>
        </w:rPr>
        <w:t>o the collecting organisation (</w:t>
      </w:r>
      <w:r w:rsidR="009C3EFF" w:rsidRPr="00D23893">
        <w:rPr>
          <w:rFonts w:asciiTheme="majorHAnsi" w:hAnsiTheme="majorHAnsi" w:cs="Hiroshige-Book"/>
          <w:lang w:val="en-US"/>
        </w:rPr>
        <w:t xml:space="preserve">OPCA) even if the company </w:t>
      </w:r>
      <w:r w:rsidRPr="00D23893">
        <w:rPr>
          <w:rFonts w:asciiTheme="majorHAnsi" w:hAnsiTheme="majorHAnsi" w:cs="Hiroshige-Book"/>
          <w:lang w:val="en-US"/>
        </w:rPr>
        <w:t xml:space="preserve">does </w:t>
      </w:r>
      <w:r w:rsidR="009C3EFF" w:rsidRPr="00D23893">
        <w:rPr>
          <w:rFonts w:asciiTheme="majorHAnsi" w:hAnsiTheme="majorHAnsi" w:cs="Hiroshige-Book"/>
          <w:lang w:val="en-US"/>
        </w:rPr>
        <w:t>not</w:t>
      </w:r>
      <w:r w:rsidRPr="00D23893">
        <w:rPr>
          <w:rFonts w:asciiTheme="majorHAnsi" w:hAnsiTheme="majorHAnsi" w:cs="Hiroshige-Book"/>
          <w:lang w:val="en-US"/>
        </w:rPr>
        <w:t xml:space="preserve"> employ apprentices;</w:t>
      </w:r>
    </w:p>
    <w:p w14:paraId="65A698AB" w14:textId="77777777" w:rsidR="009C3EFF" w:rsidRPr="00D23893" w:rsidRDefault="00E559E4" w:rsidP="00D23893">
      <w:pPr>
        <w:pStyle w:val="ListParagraph"/>
        <w:numPr>
          <w:ilvl w:val="0"/>
          <w:numId w:val="20"/>
        </w:numPr>
        <w:spacing w:after="0" w:line="264" w:lineRule="auto"/>
        <w:jc w:val="both"/>
        <w:rPr>
          <w:rFonts w:asciiTheme="majorHAnsi" w:hAnsiTheme="majorHAnsi" w:cs="Hiroshige-Book"/>
          <w:lang w:val="en-US"/>
        </w:rPr>
      </w:pPr>
      <w:proofErr w:type="gramStart"/>
      <w:r w:rsidRPr="00D23893">
        <w:rPr>
          <w:rFonts w:asciiTheme="majorHAnsi" w:hAnsiTheme="majorHAnsi" w:cs="Hiroshige-Book"/>
          <w:lang w:val="en-US"/>
        </w:rPr>
        <w:t>the</w:t>
      </w:r>
      <w:proofErr w:type="gramEnd"/>
      <w:r w:rsidRPr="00D23893">
        <w:rPr>
          <w:rFonts w:asciiTheme="majorHAnsi" w:hAnsiTheme="majorHAnsi" w:cs="Hiroshige-Book"/>
          <w:lang w:val="en-US"/>
        </w:rPr>
        <w:t xml:space="preserve"> Chambers of C</w:t>
      </w:r>
      <w:r w:rsidR="009C3EFF" w:rsidRPr="00D23893">
        <w:rPr>
          <w:rFonts w:asciiTheme="majorHAnsi" w:hAnsiTheme="majorHAnsi" w:cs="Hiroshige-Book"/>
          <w:lang w:val="en-US"/>
        </w:rPr>
        <w:t xml:space="preserve">ommerce, Chambers of arts and crafts and </w:t>
      </w:r>
      <w:r w:rsidRPr="00D23893">
        <w:rPr>
          <w:rFonts w:asciiTheme="majorHAnsi" w:hAnsiTheme="majorHAnsi" w:cs="Hiroshige-Book"/>
          <w:lang w:val="en-US"/>
        </w:rPr>
        <w:t xml:space="preserve">the </w:t>
      </w:r>
      <w:r w:rsidR="009C3EFF" w:rsidRPr="00D23893">
        <w:rPr>
          <w:rFonts w:asciiTheme="majorHAnsi" w:hAnsiTheme="majorHAnsi" w:cs="Hiroshige-Book"/>
          <w:lang w:val="en-US"/>
        </w:rPr>
        <w:t xml:space="preserve">Chambers of Agriculture have an important role </w:t>
      </w:r>
      <w:r w:rsidRPr="00D23893">
        <w:rPr>
          <w:rFonts w:asciiTheme="majorHAnsi" w:hAnsiTheme="majorHAnsi" w:cs="Hiroshige-Book"/>
          <w:lang w:val="en-US"/>
        </w:rPr>
        <w:t>i</w:t>
      </w:r>
      <w:r w:rsidR="00724AF3" w:rsidRPr="00D23893">
        <w:rPr>
          <w:rFonts w:asciiTheme="majorHAnsi" w:hAnsiTheme="majorHAnsi" w:cs="Hiroshige-Book"/>
          <w:lang w:val="en-US"/>
        </w:rPr>
        <w:t>n</w:t>
      </w:r>
      <w:r w:rsidR="009C3EFF" w:rsidRPr="00D23893">
        <w:rPr>
          <w:rFonts w:asciiTheme="majorHAnsi" w:hAnsiTheme="majorHAnsi" w:cs="Hiroshige-Book"/>
          <w:lang w:val="en-US"/>
        </w:rPr>
        <w:t xml:space="preserve"> advising emplo</w:t>
      </w:r>
      <w:r w:rsidR="00D6203C" w:rsidRPr="00D23893">
        <w:rPr>
          <w:rFonts w:asciiTheme="majorHAnsi" w:hAnsiTheme="majorHAnsi" w:cs="Hiroshige-Book"/>
          <w:lang w:val="en-US"/>
        </w:rPr>
        <w:t xml:space="preserve">yers. They check </w:t>
      </w:r>
      <w:r w:rsidRPr="00D23893">
        <w:rPr>
          <w:rFonts w:asciiTheme="majorHAnsi" w:hAnsiTheme="majorHAnsi" w:cs="Hiroshige-Book"/>
          <w:lang w:val="en-US"/>
        </w:rPr>
        <w:t xml:space="preserve">and register </w:t>
      </w:r>
      <w:r w:rsidR="00D6203C" w:rsidRPr="00D23893">
        <w:rPr>
          <w:rFonts w:asciiTheme="majorHAnsi" w:hAnsiTheme="majorHAnsi" w:cs="Hiroshige-Book"/>
          <w:lang w:val="en-US"/>
        </w:rPr>
        <w:t>apprentice agreement</w:t>
      </w:r>
      <w:r w:rsidRPr="00D23893">
        <w:rPr>
          <w:rFonts w:asciiTheme="majorHAnsi" w:hAnsiTheme="majorHAnsi" w:cs="Hiroshige-Book"/>
          <w:lang w:val="en-US"/>
        </w:rPr>
        <w:t>s</w:t>
      </w:r>
      <w:r w:rsidR="009C3EFF" w:rsidRPr="00D23893">
        <w:rPr>
          <w:rFonts w:asciiTheme="majorHAnsi" w:hAnsiTheme="majorHAnsi" w:cs="Hiroshige-Book"/>
          <w:lang w:val="en-US"/>
        </w:rPr>
        <w:t>. The</w:t>
      </w:r>
      <w:r w:rsidRPr="00D23893">
        <w:rPr>
          <w:rFonts w:asciiTheme="majorHAnsi" w:hAnsiTheme="majorHAnsi" w:cs="Hiroshige-Book"/>
          <w:lang w:val="en-US"/>
        </w:rPr>
        <w:t>y also develop</w:t>
      </w:r>
      <w:r w:rsidR="009C3EFF" w:rsidRPr="00D23893">
        <w:rPr>
          <w:rFonts w:asciiTheme="majorHAnsi" w:hAnsiTheme="majorHAnsi" w:cs="Hiroshige-Book"/>
          <w:lang w:val="en-US"/>
        </w:rPr>
        <w:t xml:space="preserve"> </w:t>
      </w:r>
      <w:r w:rsidR="00614679" w:rsidRPr="00D23893">
        <w:rPr>
          <w:rFonts w:asciiTheme="majorHAnsi" w:hAnsiTheme="majorHAnsi" w:cs="Hiroshige-Book"/>
          <w:lang w:val="en-US"/>
        </w:rPr>
        <w:t xml:space="preserve">communication </w:t>
      </w:r>
      <w:r w:rsidRPr="00D23893">
        <w:rPr>
          <w:rFonts w:asciiTheme="majorHAnsi" w:hAnsiTheme="majorHAnsi" w:cs="Hiroshige-Book"/>
          <w:lang w:val="en-US"/>
        </w:rPr>
        <w:t>plans and activities t</w:t>
      </w:r>
      <w:r w:rsidR="00614679" w:rsidRPr="00D23893">
        <w:rPr>
          <w:rFonts w:asciiTheme="majorHAnsi" w:hAnsiTheme="majorHAnsi" w:cs="Hiroshige-Book"/>
          <w:lang w:val="en-US"/>
        </w:rPr>
        <w:t>o motivate compa</w:t>
      </w:r>
      <w:r w:rsidR="00D6203C" w:rsidRPr="00D23893">
        <w:rPr>
          <w:rFonts w:asciiTheme="majorHAnsi" w:hAnsiTheme="majorHAnsi" w:cs="Hiroshige-Book"/>
          <w:lang w:val="en-US"/>
        </w:rPr>
        <w:t xml:space="preserve">nies to </w:t>
      </w:r>
      <w:r w:rsidRPr="00D23893">
        <w:rPr>
          <w:rFonts w:asciiTheme="majorHAnsi" w:hAnsiTheme="majorHAnsi" w:cs="Hiroshige-Book"/>
          <w:lang w:val="en-US"/>
        </w:rPr>
        <w:t>take</w:t>
      </w:r>
      <w:r w:rsidR="00D6203C" w:rsidRPr="00D23893">
        <w:rPr>
          <w:rFonts w:asciiTheme="majorHAnsi" w:hAnsiTheme="majorHAnsi" w:cs="Hiroshige-Book"/>
          <w:lang w:val="en-US"/>
        </w:rPr>
        <w:t xml:space="preserve"> apprentices.</w:t>
      </w:r>
    </w:p>
    <w:p w14:paraId="433BBFBF" w14:textId="77777777" w:rsidR="00E559E4" w:rsidRPr="00D23893" w:rsidRDefault="00E559E4" w:rsidP="00D23893">
      <w:pPr>
        <w:pStyle w:val="ListParagraph"/>
        <w:spacing w:after="0" w:line="264" w:lineRule="auto"/>
        <w:jc w:val="both"/>
        <w:rPr>
          <w:rFonts w:asciiTheme="majorHAnsi" w:hAnsiTheme="majorHAnsi" w:cs="Hiroshige-Book"/>
          <w:lang w:val="en-US"/>
        </w:rPr>
      </w:pPr>
    </w:p>
    <w:p w14:paraId="6637E43E" w14:textId="77777777" w:rsidR="00244EDE" w:rsidRPr="00D23893" w:rsidRDefault="00244EDE" w:rsidP="00D23893">
      <w:pPr>
        <w:spacing w:after="0" w:line="264" w:lineRule="auto"/>
        <w:jc w:val="both"/>
        <w:rPr>
          <w:rFonts w:asciiTheme="majorHAnsi" w:hAnsiTheme="majorHAnsi" w:cs="Hiroshige-Book"/>
          <w:lang w:val="en-US"/>
        </w:rPr>
      </w:pPr>
      <w:r w:rsidRPr="00D23893">
        <w:rPr>
          <w:rFonts w:asciiTheme="majorHAnsi" w:hAnsiTheme="majorHAnsi" w:cs="Hiroshige-Book"/>
          <w:lang w:val="en-US"/>
        </w:rPr>
        <w:t xml:space="preserve">An apprenticeship is a </w:t>
      </w:r>
      <w:r w:rsidR="00BE7AF5" w:rsidRPr="00D23893">
        <w:rPr>
          <w:rFonts w:asciiTheme="majorHAnsi" w:hAnsiTheme="majorHAnsi" w:cs="Hiroshige-Book"/>
          <w:lang w:val="en-US"/>
        </w:rPr>
        <w:t>blend</w:t>
      </w:r>
      <w:r w:rsidRPr="00D23893">
        <w:rPr>
          <w:rFonts w:asciiTheme="majorHAnsi" w:hAnsiTheme="majorHAnsi" w:cs="Hiroshige-Book"/>
          <w:lang w:val="en-US"/>
        </w:rPr>
        <w:t xml:space="preserve"> of on-the-job </w:t>
      </w:r>
      <w:r w:rsidR="007F1A3A" w:rsidRPr="00D23893">
        <w:rPr>
          <w:rFonts w:asciiTheme="majorHAnsi" w:hAnsiTheme="majorHAnsi" w:cs="Hiroshige-Book"/>
          <w:lang w:val="en-US"/>
        </w:rPr>
        <w:t>training and further education. O</w:t>
      </w:r>
      <w:r w:rsidRPr="00D23893">
        <w:rPr>
          <w:rFonts w:asciiTheme="majorHAnsi" w:hAnsiTheme="majorHAnsi" w:cs="Hiroshige-Book"/>
          <w:lang w:val="en-US"/>
        </w:rPr>
        <w:t xml:space="preserve">ne or two days per week (a minimum of 400 hours per year) are spent at an </w:t>
      </w:r>
      <w:r w:rsidR="00724AF3" w:rsidRPr="00D23893">
        <w:rPr>
          <w:rFonts w:asciiTheme="majorHAnsi" w:hAnsiTheme="majorHAnsi" w:cs="Hiroshige-Book"/>
          <w:lang w:val="en-US"/>
        </w:rPr>
        <w:t>A</w:t>
      </w:r>
      <w:r w:rsidRPr="00D23893">
        <w:rPr>
          <w:rFonts w:asciiTheme="majorHAnsi" w:hAnsiTheme="majorHAnsi" w:cs="Hiroshige-Book"/>
          <w:lang w:val="en-US"/>
        </w:rPr>
        <w:t xml:space="preserve">pprentice </w:t>
      </w:r>
      <w:r w:rsidR="00724AF3" w:rsidRPr="00D23893">
        <w:rPr>
          <w:rFonts w:asciiTheme="majorHAnsi" w:hAnsiTheme="majorHAnsi" w:cs="Hiroshige-Book"/>
          <w:lang w:val="en-US"/>
        </w:rPr>
        <w:t>T</w:t>
      </w:r>
      <w:r w:rsidRPr="00D23893">
        <w:rPr>
          <w:rFonts w:asciiTheme="majorHAnsi" w:hAnsiTheme="majorHAnsi" w:cs="Hiroshige-Book"/>
          <w:lang w:val="en-US"/>
        </w:rPr>
        <w:t xml:space="preserve">raining </w:t>
      </w:r>
      <w:r w:rsidR="00724AF3" w:rsidRPr="00D23893">
        <w:rPr>
          <w:rFonts w:asciiTheme="majorHAnsi" w:hAnsiTheme="majorHAnsi" w:cs="Hiroshige-Book"/>
          <w:lang w:val="en-US"/>
        </w:rPr>
        <w:t>C</w:t>
      </w:r>
      <w:r w:rsidRPr="00D23893">
        <w:rPr>
          <w:rFonts w:asciiTheme="majorHAnsi" w:hAnsiTheme="majorHAnsi" w:cs="Hiroshige-Book"/>
          <w:lang w:val="en-US"/>
        </w:rPr>
        <w:t>entre (CFA). An apprenticeship, depending on the type of p</w:t>
      </w:r>
      <w:r w:rsidR="00724AF3" w:rsidRPr="00D23893">
        <w:rPr>
          <w:rFonts w:asciiTheme="majorHAnsi" w:hAnsiTheme="majorHAnsi" w:cs="Hiroshige-Book"/>
          <w:lang w:val="en-US"/>
        </w:rPr>
        <w:t xml:space="preserve">rofession and the qualification, </w:t>
      </w:r>
      <w:r w:rsidR="00BE7AF5" w:rsidRPr="00D23893">
        <w:rPr>
          <w:rFonts w:asciiTheme="majorHAnsi" w:hAnsiTheme="majorHAnsi" w:cs="Hiroshige-Book"/>
          <w:lang w:val="en-US"/>
        </w:rPr>
        <w:t>can take from one to three years.</w:t>
      </w:r>
    </w:p>
    <w:p w14:paraId="093C00E8" w14:textId="77777777" w:rsidR="003B038F" w:rsidRPr="00D23893" w:rsidRDefault="003B038F" w:rsidP="00D23893">
      <w:pPr>
        <w:spacing w:after="0" w:line="264" w:lineRule="auto"/>
        <w:jc w:val="both"/>
        <w:rPr>
          <w:rFonts w:asciiTheme="majorHAnsi" w:hAnsiTheme="majorHAnsi" w:cs="Hiroshige-Book"/>
          <w:lang w:val="en-US"/>
        </w:rPr>
      </w:pPr>
    </w:p>
    <w:p w14:paraId="5DFB8AB6" w14:textId="77777777" w:rsidR="00261D09" w:rsidRPr="00D23893" w:rsidRDefault="00724AF3" w:rsidP="00D23893">
      <w:pPr>
        <w:spacing w:after="0" w:line="264" w:lineRule="auto"/>
        <w:jc w:val="both"/>
        <w:rPr>
          <w:rFonts w:asciiTheme="majorHAnsi" w:hAnsiTheme="majorHAnsi" w:cs="Hiroshige-Book"/>
          <w:lang w:val="en-US"/>
        </w:rPr>
      </w:pPr>
      <w:r w:rsidRPr="00D23893">
        <w:rPr>
          <w:rFonts w:asciiTheme="majorHAnsi" w:hAnsiTheme="majorHAnsi" w:cs="Hiroshige-Book"/>
          <w:lang w:val="en-US"/>
        </w:rPr>
        <w:t>The apprenticeship contract</w:t>
      </w:r>
      <w:r w:rsidR="007F1A3A" w:rsidRPr="00D23893">
        <w:rPr>
          <w:rFonts w:asciiTheme="majorHAnsi" w:hAnsiTheme="majorHAnsi" w:cs="Hiroshige-Book"/>
          <w:lang w:val="en-US"/>
        </w:rPr>
        <w:t xml:space="preserve"> </w:t>
      </w:r>
      <w:r w:rsidRPr="00D23893">
        <w:rPr>
          <w:rFonts w:asciiTheme="majorHAnsi" w:hAnsiTheme="majorHAnsi" w:cs="Hiroshige-Book"/>
          <w:lang w:val="en-US"/>
        </w:rPr>
        <w:t xml:space="preserve">- </w:t>
      </w:r>
      <w:r w:rsidRPr="00D23893">
        <w:rPr>
          <w:rFonts w:asciiTheme="majorHAnsi" w:hAnsiTheme="majorHAnsi" w:cs="Arial"/>
        </w:rPr>
        <w:t xml:space="preserve">a type of employment contract - </w:t>
      </w:r>
      <w:r w:rsidR="00D84E81" w:rsidRPr="00D23893">
        <w:rPr>
          <w:rFonts w:asciiTheme="majorHAnsi" w:hAnsiTheme="majorHAnsi" w:cs="Hiroshige-Book"/>
          <w:lang w:val="en-US"/>
        </w:rPr>
        <w:t xml:space="preserve">gives </w:t>
      </w:r>
      <w:r w:rsidR="003E79B8" w:rsidRPr="00D23893">
        <w:rPr>
          <w:rFonts w:asciiTheme="majorHAnsi" w:hAnsiTheme="majorHAnsi" w:cs="Hiroshige-Book"/>
          <w:lang w:val="en-US"/>
        </w:rPr>
        <w:t xml:space="preserve">the learner the status of an apprentice </w:t>
      </w:r>
      <w:r w:rsidR="007F1A3A" w:rsidRPr="00D23893">
        <w:rPr>
          <w:rFonts w:asciiTheme="majorHAnsi" w:hAnsiTheme="majorHAnsi" w:cs="Hiroshige-Book"/>
          <w:lang w:val="en-US"/>
        </w:rPr>
        <w:t xml:space="preserve">which makes the learner a company </w:t>
      </w:r>
      <w:r w:rsidR="003E79B8" w:rsidRPr="00D23893">
        <w:rPr>
          <w:rFonts w:asciiTheme="majorHAnsi" w:hAnsiTheme="majorHAnsi" w:cs="Hiroshige-Book"/>
          <w:lang w:val="en-US"/>
        </w:rPr>
        <w:t xml:space="preserve">employee and a student in an </w:t>
      </w:r>
      <w:r w:rsidR="003E79B8" w:rsidRPr="00D23893">
        <w:rPr>
          <w:rFonts w:asciiTheme="majorHAnsi" w:hAnsiTheme="majorHAnsi" w:cs="Hiroshige-Book"/>
          <w:lang w:val="en-US"/>
        </w:rPr>
        <w:lastRenderedPageBreak/>
        <w:t>Apprentice Tr</w:t>
      </w:r>
      <w:r w:rsidR="001C319F" w:rsidRPr="00D23893">
        <w:rPr>
          <w:rFonts w:asciiTheme="majorHAnsi" w:hAnsiTheme="majorHAnsi" w:cs="Hiroshige-Book"/>
          <w:lang w:val="en-US"/>
        </w:rPr>
        <w:t>aining Centre (CFA</w:t>
      </w:r>
      <w:r w:rsidR="003E79B8" w:rsidRPr="00D23893">
        <w:rPr>
          <w:rFonts w:asciiTheme="majorHAnsi" w:hAnsiTheme="majorHAnsi" w:cs="Hiroshige-Book"/>
          <w:lang w:val="en-US"/>
        </w:rPr>
        <w:t>)</w:t>
      </w:r>
      <w:r w:rsidR="007F1A3A" w:rsidRPr="00D23893">
        <w:rPr>
          <w:rFonts w:asciiTheme="majorHAnsi" w:hAnsiTheme="majorHAnsi" w:cs="Hiroshige-Book"/>
          <w:lang w:val="en-US"/>
        </w:rPr>
        <w:t>. They receive</w:t>
      </w:r>
      <w:r w:rsidR="003E79B8" w:rsidRPr="00D23893">
        <w:rPr>
          <w:rFonts w:asciiTheme="majorHAnsi" w:hAnsiTheme="majorHAnsi" w:cs="Hiroshige-Book"/>
          <w:lang w:val="en-US"/>
        </w:rPr>
        <w:t xml:space="preserve"> a salary</w:t>
      </w:r>
      <w:r w:rsidR="00261D09" w:rsidRPr="00D23893">
        <w:rPr>
          <w:rFonts w:asciiTheme="majorHAnsi" w:hAnsiTheme="majorHAnsi" w:cs="Hiroshige-Book"/>
          <w:lang w:val="en-US"/>
        </w:rPr>
        <w:t xml:space="preserve"> </w:t>
      </w:r>
      <w:r w:rsidR="007F1A3A" w:rsidRPr="00D23893">
        <w:rPr>
          <w:rFonts w:asciiTheme="majorHAnsi" w:hAnsiTheme="majorHAnsi" w:cs="Hiroshige-Book"/>
          <w:lang w:val="en-US"/>
        </w:rPr>
        <w:t xml:space="preserve">as an apprentice – this includes the </w:t>
      </w:r>
      <w:r w:rsidR="00261D09" w:rsidRPr="00D23893">
        <w:rPr>
          <w:rFonts w:asciiTheme="majorHAnsi" w:hAnsiTheme="majorHAnsi" w:cs="Hiroshige-Book"/>
          <w:lang w:val="en-US"/>
        </w:rPr>
        <w:t xml:space="preserve">time </w:t>
      </w:r>
      <w:r w:rsidR="007F1A3A" w:rsidRPr="00D23893">
        <w:rPr>
          <w:rFonts w:asciiTheme="majorHAnsi" w:hAnsiTheme="majorHAnsi" w:cs="Hiroshige-Book"/>
          <w:lang w:val="en-US"/>
        </w:rPr>
        <w:t>learners spend</w:t>
      </w:r>
      <w:r w:rsidR="00261D09" w:rsidRPr="00D23893">
        <w:rPr>
          <w:rFonts w:asciiTheme="majorHAnsi" w:hAnsiTheme="majorHAnsi" w:cs="Hiroshige-Book"/>
          <w:lang w:val="en-US"/>
        </w:rPr>
        <w:t xml:space="preserve"> in the CFA</w:t>
      </w:r>
      <w:r w:rsidR="003E79B8" w:rsidRPr="00D23893">
        <w:rPr>
          <w:rFonts w:asciiTheme="majorHAnsi" w:hAnsiTheme="majorHAnsi" w:cs="Hiroshige-Book"/>
          <w:lang w:val="en-US"/>
        </w:rPr>
        <w:t xml:space="preserve">. </w:t>
      </w:r>
      <w:r w:rsidR="007F1A3A" w:rsidRPr="00D23893">
        <w:rPr>
          <w:rFonts w:asciiTheme="majorHAnsi" w:hAnsiTheme="majorHAnsi" w:cs="Hiroshige-Book"/>
          <w:lang w:val="en-US"/>
        </w:rPr>
        <w:t>T</w:t>
      </w:r>
      <w:r w:rsidR="000D3C46" w:rsidRPr="00D23893">
        <w:rPr>
          <w:rFonts w:asciiTheme="majorHAnsi" w:hAnsiTheme="majorHAnsi" w:cs="Hiroshige-Book"/>
          <w:lang w:val="en-US"/>
        </w:rPr>
        <w:t>raining</w:t>
      </w:r>
      <w:r w:rsidR="0045357B" w:rsidRPr="00D23893">
        <w:rPr>
          <w:rFonts w:asciiTheme="majorHAnsi" w:hAnsiTheme="majorHAnsi" w:cs="Hiroshige-Book"/>
          <w:lang w:val="en-US"/>
        </w:rPr>
        <w:t xml:space="preserve"> takes place both in the workplace and </w:t>
      </w:r>
      <w:r w:rsidR="000D3C46" w:rsidRPr="00D23893">
        <w:rPr>
          <w:rFonts w:asciiTheme="majorHAnsi" w:hAnsiTheme="majorHAnsi" w:cs="Hiroshige-Book"/>
          <w:lang w:val="en-US"/>
        </w:rPr>
        <w:t xml:space="preserve">the </w:t>
      </w:r>
      <w:r w:rsidRPr="00D23893">
        <w:rPr>
          <w:rFonts w:asciiTheme="majorHAnsi" w:hAnsiTheme="majorHAnsi" w:cs="Hiroshige-Book"/>
          <w:lang w:val="en-US"/>
        </w:rPr>
        <w:t>A</w:t>
      </w:r>
      <w:r w:rsidR="00E80D3E" w:rsidRPr="00D23893">
        <w:rPr>
          <w:rFonts w:asciiTheme="majorHAnsi" w:hAnsiTheme="majorHAnsi" w:cs="Hiroshige-Book"/>
          <w:lang w:val="en-US"/>
        </w:rPr>
        <w:t xml:space="preserve">pprentice </w:t>
      </w:r>
      <w:r w:rsidRPr="00D23893">
        <w:rPr>
          <w:rFonts w:asciiTheme="majorHAnsi" w:hAnsiTheme="majorHAnsi" w:cs="Hiroshige-Book"/>
          <w:lang w:val="en-US"/>
        </w:rPr>
        <w:t>T</w:t>
      </w:r>
      <w:r w:rsidR="00E80D3E" w:rsidRPr="00D23893">
        <w:rPr>
          <w:rFonts w:asciiTheme="majorHAnsi" w:hAnsiTheme="majorHAnsi" w:cs="Hiroshige-Book"/>
          <w:lang w:val="en-US"/>
        </w:rPr>
        <w:t>raining</w:t>
      </w:r>
      <w:r w:rsidR="0045357B" w:rsidRPr="00D23893">
        <w:rPr>
          <w:rFonts w:asciiTheme="majorHAnsi" w:hAnsiTheme="majorHAnsi" w:cs="Hiroshige-Book"/>
          <w:lang w:val="en-US"/>
        </w:rPr>
        <w:t xml:space="preserve"> </w:t>
      </w:r>
      <w:r w:rsidRPr="00D23893">
        <w:rPr>
          <w:rFonts w:asciiTheme="majorHAnsi" w:hAnsiTheme="majorHAnsi" w:cs="Hiroshige-Book"/>
          <w:lang w:val="en-US"/>
        </w:rPr>
        <w:t>C</w:t>
      </w:r>
      <w:r w:rsidR="0045357B" w:rsidRPr="00D23893">
        <w:rPr>
          <w:rFonts w:asciiTheme="majorHAnsi" w:hAnsiTheme="majorHAnsi" w:cs="Hiroshige-Book"/>
          <w:lang w:val="en-US"/>
        </w:rPr>
        <w:t xml:space="preserve">entre (CFA). </w:t>
      </w:r>
      <w:r w:rsidR="001C319F" w:rsidRPr="00D23893">
        <w:rPr>
          <w:rFonts w:asciiTheme="majorHAnsi" w:hAnsiTheme="majorHAnsi" w:cs="Hiroshige-Book"/>
          <w:lang w:val="en-US"/>
        </w:rPr>
        <w:t xml:space="preserve">The </w:t>
      </w:r>
      <w:r w:rsidR="007F1A3A" w:rsidRPr="00D23893">
        <w:rPr>
          <w:rFonts w:asciiTheme="majorHAnsi" w:hAnsiTheme="majorHAnsi" w:cs="Hiroshige-Book"/>
          <w:lang w:val="en-US"/>
        </w:rPr>
        <w:t xml:space="preserve">apprentice </w:t>
      </w:r>
      <w:r w:rsidR="001C319F" w:rsidRPr="00D23893">
        <w:rPr>
          <w:rFonts w:asciiTheme="majorHAnsi" w:hAnsiTheme="majorHAnsi" w:cs="Hiroshige-Book"/>
          <w:lang w:val="en-US"/>
        </w:rPr>
        <w:t>contract</w:t>
      </w:r>
      <w:r w:rsidR="00233593" w:rsidRPr="00D23893">
        <w:rPr>
          <w:rFonts w:asciiTheme="majorHAnsi" w:hAnsiTheme="majorHAnsi" w:cs="Hiroshige-Book"/>
          <w:lang w:val="en-US"/>
        </w:rPr>
        <w:t xml:space="preserve"> </w:t>
      </w:r>
      <w:r w:rsidR="007F1A3A" w:rsidRPr="00D23893">
        <w:rPr>
          <w:rFonts w:asciiTheme="majorHAnsi" w:hAnsiTheme="majorHAnsi" w:cs="Hiroshige-Book"/>
          <w:lang w:val="en-US"/>
        </w:rPr>
        <w:t xml:space="preserve">is </w:t>
      </w:r>
      <w:r w:rsidR="00233593" w:rsidRPr="00D23893">
        <w:rPr>
          <w:rFonts w:asciiTheme="majorHAnsi" w:hAnsiTheme="majorHAnsi" w:cs="Hiroshige-Book"/>
          <w:noProof/>
          <w:lang w:val="en-US"/>
        </w:rPr>
        <w:t xml:space="preserve">signed by the apprentice and the employer </w:t>
      </w:r>
      <w:r w:rsidR="007F1A3A" w:rsidRPr="00D23893">
        <w:rPr>
          <w:rFonts w:asciiTheme="majorHAnsi" w:hAnsiTheme="majorHAnsi" w:cs="Hiroshige-Book"/>
          <w:noProof/>
          <w:lang w:val="en-US"/>
        </w:rPr>
        <w:t xml:space="preserve">and it is subject to the existing </w:t>
      </w:r>
      <w:r w:rsidR="00261D09" w:rsidRPr="00D23893">
        <w:rPr>
          <w:rFonts w:asciiTheme="majorHAnsi" w:hAnsiTheme="majorHAnsi" w:cs="Hiroshige-Book"/>
          <w:noProof/>
          <w:lang w:val="en-US"/>
        </w:rPr>
        <w:t>labour law and collective agreements</w:t>
      </w:r>
      <w:r w:rsidR="007F1A3A" w:rsidRPr="00D23893">
        <w:rPr>
          <w:rFonts w:asciiTheme="majorHAnsi" w:hAnsiTheme="majorHAnsi" w:cs="Hiroshige-Book"/>
          <w:noProof/>
          <w:lang w:val="en-US"/>
        </w:rPr>
        <w:t xml:space="preserve">. </w:t>
      </w:r>
      <w:r w:rsidR="007F1A3A" w:rsidRPr="00D23893">
        <w:rPr>
          <w:rFonts w:asciiTheme="majorHAnsi" w:hAnsiTheme="majorHAnsi" w:cs="Hiroshige-Book"/>
          <w:lang w:val="en-US"/>
        </w:rPr>
        <w:t>In 2011 around 295,</w:t>
      </w:r>
      <w:r w:rsidR="00261D09" w:rsidRPr="00D23893">
        <w:rPr>
          <w:rFonts w:asciiTheme="majorHAnsi" w:hAnsiTheme="majorHAnsi" w:cs="Hiroshige-Book"/>
          <w:lang w:val="en-US"/>
        </w:rPr>
        <w:t xml:space="preserve">000 apprenticeship contracts were </w:t>
      </w:r>
      <w:r w:rsidR="007F1A3A" w:rsidRPr="00D23893">
        <w:rPr>
          <w:rFonts w:asciiTheme="majorHAnsi" w:hAnsiTheme="majorHAnsi" w:cs="Hiroshige-Book"/>
          <w:lang w:val="en-US"/>
        </w:rPr>
        <w:t>signed -</w:t>
      </w:r>
      <w:r w:rsidR="00261D09" w:rsidRPr="00D23893">
        <w:rPr>
          <w:rFonts w:asciiTheme="majorHAnsi" w:hAnsiTheme="majorHAnsi" w:cs="Hiroshige-Book"/>
          <w:lang w:val="en-US"/>
        </w:rPr>
        <w:t xml:space="preserve"> companies with less than five employees </w:t>
      </w:r>
      <w:r w:rsidRPr="00D23893">
        <w:rPr>
          <w:rFonts w:asciiTheme="majorHAnsi" w:hAnsiTheme="majorHAnsi" w:cs="Hiroshige-Book"/>
          <w:lang w:val="en-US"/>
        </w:rPr>
        <w:t xml:space="preserve">have </w:t>
      </w:r>
      <w:r w:rsidR="007F1A3A" w:rsidRPr="00D23893">
        <w:rPr>
          <w:rFonts w:asciiTheme="majorHAnsi" w:hAnsiTheme="majorHAnsi" w:cs="Hiroshige-Book"/>
          <w:lang w:val="en-US"/>
        </w:rPr>
        <w:t xml:space="preserve">issued </w:t>
      </w:r>
      <w:r w:rsidRPr="00D23893">
        <w:rPr>
          <w:rFonts w:asciiTheme="majorHAnsi" w:hAnsiTheme="majorHAnsi" w:cs="Hiroshige-Book"/>
          <w:lang w:val="en-US"/>
        </w:rPr>
        <w:t xml:space="preserve">39.7% of </w:t>
      </w:r>
      <w:r w:rsidR="007F1A3A" w:rsidRPr="00D23893">
        <w:rPr>
          <w:rFonts w:asciiTheme="majorHAnsi" w:hAnsiTheme="majorHAnsi" w:cs="Hiroshige-Book"/>
          <w:lang w:val="en-US"/>
        </w:rPr>
        <w:t>these contracts</w:t>
      </w:r>
      <w:r w:rsidRPr="00D23893">
        <w:rPr>
          <w:rFonts w:asciiTheme="majorHAnsi" w:hAnsiTheme="majorHAnsi" w:cs="Hiroshige-Book"/>
          <w:lang w:val="en-US"/>
        </w:rPr>
        <w:t>. The SMEs (</w:t>
      </w:r>
      <w:r w:rsidR="007F1A3A" w:rsidRPr="00D23893">
        <w:rPr>
          <w:rFonts w:asciiTheme="majorHAnsi" w:hAnsiTheme="majorHAnsi" w:cs="Hiroshige-Book"/>
          <w:lang w:val="en-US"/>
        </w:rPr>
        <w:t xml:space="preserve">up to 50 employees) have signed 77% of these </w:t>
      </w:r>
      <w:r w:rsidR="004A72FF" w:rsidRPr="00D23893">
        <w:rPr>
          <w:rFonts w:asciiTheme="majorHAnsi" w:hAnsiTheme="majorHAnsi" w:cs="Hiroshige-Book"/>
          <w:lang w:val="en-US"/>
        </w:rPr>
        <w:t>apprenticeship agreements.</w:t>
      </w:r>
    </w:p>
    <w:p w14:paraId="16055E6F" w14:textId="77777777" w:rsidR="003B038F" w:rsidRPr="00D23893" w:rsidRDefault="003B038F" w:rsidP="00D23893">
      <w:pPr>
        <w:widowControl w:val="0"/>
        <w:autoSpaceDE w:val="0"/>
        <w:autoSpaceDN w:val="0"/>
        <w:adjustRightInd w:val="0"/>
        <w:spacing w:after="0" w:line="264" w:lineRule="auto"/>
        <w:jc w:val="both"/>
        <w:rPr>
          <w:rFonts w:asciiTheme="majorHAnsi" w:hAnsiTheme="majorHAnsi" w:cs="Times New Roman"/>
          <w:lang w:val="en-US"/>
        </w:rPr>
      </w:pPr>
    </w:p>
    <w:p w14:paraId="67047488" w14:textId="77777777" w:rsidR="00724AF3" w:rsidRPr="00D23893" w:rsidRDefault="00724AF3" w:rsidP="00D23893">
      <w:pPr>
        <w:widowControl w:val="0"/>
        <w:autoSpaceDE w:val="0"/>
        <w:autoSpaceDN w:val="0"/>
        <w:adjustRightInd w:val="0"/>
        <w:spacing w:after="0" w:line="264" w:lineRule="auto"/>
        <w:jc w:val="both"/>
        <w:rPr>
          <w:rFonts w:asciiTheme="majorHAnsi" w:hAnsiTheme="majorHAnsi" w:cs="Times New Roman"/>
          <w:lang w:val="en-US"/>
        </w:rPr>
      </w:pPr>
      <w:r w:rsidRPr="00D23893">
        <w:rPr>
          <w:rFonts w:asciiTheme="majorHAnsi" w:hAnsiTheme="majorHAnsi" w:cs="Times New Roman"/>
          <w:lang w:val="en-US"/>
        </w:rPr>
        <w:t xml:space="preserve">The </w:t>
      </w:r>
      <w:r w:rsidR="00571674" w:rsidRPr="00D23893">
        <w:rPr>
          <w:rFonts w:asciiTheme="majorHAnsi" w:hAnsiTheme="majorHAnsi" w:cs="Times New Roman"/>
          <w:lang w:val="en-US"/>
        </w:rPr>
        <w:t>a</w:t>
      </w:r>
      <w:r w:rsidRPr="00D23893">
        <w:rPr>
          <w:rFonts w:asciiTheme="majorHAnsi" w:hAnsiTheme="majorHAnsi" w:cs="Times New Roman"/>
          <w:lang w:val="en-US"/>
        </w:rPr>
        <w:t xml:space="preserve">pprenticeship </w:t>
      </w:r>
      <w:r w:rsidR="00571674" w:rsidRPr="00D23893">
        <w:rPr>
          <w:rFonts w:asciiTheme="majorHAnsi" w:hAnsiTheme="majorHAnsi" w:cs="Times New Roman"/>
          <w:lang w:val="en-US"/>
        </w:rPr>
        <w:t>c</w:t>
      </w:r>
      <w:r w:rsidRPr="00D23893">
        <w:rPr>
          <w:rFonts w:asciiTheme="majorHAnsi" w:hAnsiTheme="majorHAnsi" w:cs="Times New Roman"/>
          <w:lang w:val="en-US"/>
        </w:rPr>
        <w:t>ontract offer</w:t>
      </w:r>
      <w:r w:rsidR="000E15D4" w:rsidRPr="00D23893">
        <w:rPr>
          <w:rFonts w:asciiTheme="majorHAnsi" w:hAnsiTheme="majorHAnsi" w:cs="Times New Roman"/>
          <w:lang w:val="en-US"/>
        </w:rPr>
        <w:t>s</w:t>
      </w:r>
      <w:r w:rsidRPr="00D23893">
        <w:rPr>
          <w:rFonts w:asciiTheme="majorHAnsi" w:hAnsiTheme="majorHAnsi" w:cs="Times New Roman"/>
          <w:lang w:val="en-US"/>
        </w:rPr>
        <w:t xml:space="preserve"> a </w:t>
      </w:r>
      <w:r w:rsidR="000E15D4" w:rsidRPr="00D23893">
        <w:rPr>
          <w:rFonts w:asciiTheme="majorHAnsi" w:hAnsiTheme="majorHAnsi" w:cs="Times New Roman"/>
          <w:lang w:val="en-US"/>
        </w:rPr>
        <w:t>good</w:t>
      </w:r>
      <w:r w:rsidRPr="00D23893">
        <w:rPr>
          <w:rFonts w:asciiTheme="majorHAnsi" w:hAnsiTheme="majorHAnsi" w:cs="Times New Roman"/>
          <w:lang w:val="en-US"/>
        </w:rPr>
        <w:t xml:space="preserve"> wa</w:t>
      </w:r>
      <w:r w:rsidR="000E15D4" w:rsidRPr="00D23893">
        <w:rPr>
          <w:rFonts w:asciiTheme="majorHAnsi" w:hAnsiTheme="majorHAnsi" w:cs="Times New Roman"/>
          <w:lang w:val="en-US"/>
        </w:rPr>
        <w:t>y to enter</w:t>
      </w:r>
      <w:r w:rsidRPr="00D23893">
        <w:rPr>
          <w:rFonts w:asciiTheme="majorHAnsi" w:hAnsiTheme="majorHAnsi" w:cs="Times New Roman"/>
          <w:lang w:val="en-US"/>
        </w:rPr>
        <w:t xml:space="preserve"> employment: some 61% of apprentices go directly into employment and three years after completion 86% of apprentices are </w:t>
      </w:r>
      <w:r w:rsidR="000E15D4" w:rsidRPr="00D23893">
        <w:rPr>
          <w:rFonts w:asciiTheme="majorHAnsi" w:hAnsiTheme="majorHAnsi" w:cs="Times New Roman"/>
          <w:lang w:val="en-US"/>
        </w:rPr>
        <w:t>employed</w:t>
      </w:r>
      <w:r w:rsidRPr="00D23893">
        <w:rPr>
          <w:rFonts w:asciiTheme="majorHAnsi" w:hAnsiTheme="majorHAnsi" w:cs="Times New Roman"/>
          <w:lang w:val="en-US"/>
        </w:rPr>
        <w:t xml:space="preserve">. </w:t>
      </w:r>
      <w:r w:rsidR="000E15D4" w:rsidRPr="00D23893">
        <w:rPr>
          <w:rFonts w:asciiTheme="majorHAnsi" w:hAnsiTheme="majorHAnsi" w:cs="Times New Roman"/>
          <w:lang w:val="en-US"/>
        </w:rPr>
        <w:t>Apprenticeships are</w:t>
      </w:r>
      <w:r w:rsidRPr="00D23893">
        <w:rPr>
          <w:rFonts w:asciiTheme="majorHAnsi" w:hAnsiTheme="majorHAnsi" w:cs="Times New Roman"/>
          <w:lang w:val="en-US"/>
        </w:rPr>
        <w:t xml:space="preserve"> widely promoted by "Apprenticeship Develope</w:t>
      </w:r>
      <w:r w:rsidR="000E15D4" w:rsidRPr="00D23893">
        <w:rPr>
          <w:rFonts w:asciiTheme="majorHAnsi" w:hAnsiTheme="majorHAnsi" w:cs="Times New Roman"/>
          <w:lang w:val="en-US"/>
        </w:rPr>
        <w:t xml:space="preserve">rs" in the Chambers of Commerce who have made contact with more than </w:t>
      </w:r>
      <w:r w:rsidRPr="00D23893">
        <w:rPr>
          <w:rFonts w:asciiTheme="majorHAnsi" w:hAnsiTheme="majorHAnsi" w:cs="Times New Roman"/>
          <w:lang w:val="en-US"/>
        </w:rPr>
        <w:t>140,000 ent</w:t>
      </w:r>
      <w:r w:rsidR="009636C9" w:rsidRPr="00D23893">
        <w:rPr>
          <w:rFonts w:asciiTheme="majorHAnsi" w:hAnsiTheme="majorHAnsi" w:cs="Times New Roman"/>
          <w:lang w:val="en-US"/>
        </w:rPr>
        <w:t>erprises between 2009 and 2012.</w:t>
      </w:r>
      <w:r w:rsidRPr="00D23893">
        <w:rPr>
          <w:rStyle w:val="FootnoteReference"/>
          <w:rFonts w:asciiTheme="majorHAnsi" w:hAnsiTheme="majorHAnsi" w:cs="Times New Roman"/>
          <w:lang w:val="en-US"/>
        </w:rPr>
        <w:footnoteReference w:id="10"/>
      </w:r>
    </w:p>
    <w:p w14:paraId="30F765B1" w14:textId="77777777" w:rsidR="00724AF3" w:rsidRPr="00D23893" w:rsidRDefault="00724AF3" w:rsidP="00D23893">
      <w:pPr>
        <w:widowControl w:val="0"/>
        <w:autoSpaceDE w:val="0"/>
        <w:autoSpaceDN w:val="0"/>
        <w:adjustRightInd w:val="0"/>
        <w:spacing w:after="0" w:line="264" w:lineRule="auto"/>
        <w:jc w:val="both"/>
        <w:rPr>
          <w:rFonts w:asciiTheme="majorHAnsi" w:hAnsiTheme="majorHAnsi" w:cs="Hiroshige-Book"/>
          <w:lang w:val="en-US"/>
        </w:rPr>
      </w:pPr>
    </w:p>
    <w:p w14:paraId="1E04FA70" w14:textId="77777777" w:rsidR="00054EC9" w:rsidRPr="00D23893" w:rsidRDefault="002F732B" w:rsidP="00D23893">
      <w:pPr>
        <w:widowControl w:val="0"/>
        <w:autoSpaceDE w:val="0"/>
        <w:autoSpaceDN w:val="0"/>
        <w:adjustRightInd w:val="0"/>
        <w:spacing w:after="0" w:line="264" w:lineRule="auto"/>
        <w:jc w:val="both"/>
        <w:rPr>
          <w:rFonts w:asciiTheme="majorHAnsi" w:hAnsiTheme="majorHAnsi" w:cs="Times New Roman"/>
          <w:lang w:val="en-US"/>
        </w:rPr>
      </w:pPr>
      <w:r w:rsidRPr="00D23893">
        <w:rPr>
          <w:rFonts w:asciiTheme="majorHAnsi" w:hAnsiTheme="majorHAnsi" w:cs="Times New Roman"/>
          <w:lang w:val="en-US"/>
        </w:rPr>
        <w:t>A</w:t>
      </w:r>
      <w:r w:rsidR="000E15D4" w:rsidRPr="00D23893">
        <w:rPr>
          <w:rFonts w:asciiTheme="majorHAnsi" w:hAnsiTheme="majorHAnsi" w:cs="Times New Roman"/>
          <w:lang w:val="en-US"/>
        </w:rPr>
        <w:t>n a</w:t>
      </w:r>
      <w:r w:rsidRPr="00D23893">
        <w:rPr>
          <w:rFonts w:asciiTheme="majorHAnsi" w:hAnsiTheme="majorHAnsi" w:cs="Times New Roman"/>
          <w:lang w:val="en-US"/>
        </w:rPr>
        <w:t xml:space="preserve">pprenticeship in higher education (HE) was introduced in France in 1987. </w:t>
      </w:r>
      <w:r w:rsidR="000E15D4" w:rsidRPr="00D23893">
        <w:rPr>
          <w:rFonts w:asciiTheme="majorHAnsi" w:hAnsiTheme="majorHAnsi" w:cs="Times New Roman"/>
          <w:lang w:val="en-US"/>
        </w:rPr>
        <w:t>This</w:t>
      </w:r>
      <w:r w:rsidR="00724AF3" w:rsidRPr="00D23893">
        <w:rPr>
          <w:rFonts w:asciiTheme="majorHAnsi" w:hAnsiTheme="majorHAnsi" w:cs="Times New Roman"/>
          <w:lang w:val="en-US"/>
        </w:rPr>
        <w:t xml:space="preserve"> </w:t>
      </w:r>
      <w:r w:rsidRPr="00D23893">
        <w:rPr>
          <w:rFonts w:asciiTheme="majorHAnsi" w:hAnsiTheme="majorHAnsi" w:cs="Times New Roman"/>
          <w:lang w:val="en-US"/>
        </w:rPr>
        <w:t>allows H</w:t>
      </w:r>
      <w:r w:rsidR="007B1445" w:rsidRPr="00D23893">
        <w:rPr>
          <w:rFonts w:asciiTheme="majorHAnsi" w:hAnsiTheme="majorHAnsi" w:cs="Times New Roman"/>
          <w:lang w:val="en-US"/>
        </w:rPr>
        <w:t>igher education (HE)</w:t>
      </w:r>
      <w:r w:rsidRPr="00D23893">
        <w:rPr>
          <w:rFonts w:asciiTheme="majorHAnsi" w:hAnsiTheme="majorHAnsi" w:cs="Times New Roman"/>
          <w:lang w:val="en-US"/>
        </w:rPr>
        <w:t xml:space="preserve"> institutions offer apprenticeship</w:t>
      </w:r>
      <w:r w:rsidR="00724AF3" w:rsidRPr="00D23893">
        <w:rPr>
          <w:rFonts w:asciiTheme="majorHAnsi" w:hAnsiTheme="majorHAnsi" w:cs="∞ÆÙø◊4È"/>
          <w:lang w:val="en-US"/>
        </w:rPr>
        <w:t xml:space="preserve"> </w:t>
      </w:r>
      <w:r w:rsidRPr="00D23893">
        <w:rPr>
          <w:rFonts w:asciiTheme="majorHAnsi" w:hAnsiTheme="majorHAnsi" w:cs="Times New Roman"/>
          <w:lang w:val="en-US"/>
        </w:rPr>
        <w:t xml:space="preserve">based learning pathways </w:t>
      </w:r>
      <w:r w:rsidR="000E15D4" w:rsidRPr="00D23893">
        <w:rPr>
          <w:rFonts w:asciiTheme="majorHAnsi" w:hAnsiTheme="majorHAnsi" w:cs="Times New Roman"/>
          <w:lang w:val="en-US"/>
        </w:rPr>
        <w:t>that lead</w:t>
      </w:r>
      <w:r w:rsidRPr="00D23893">
        <w:rPr>
          <w:rFonts w:asciiTheme="majorHAnsi" w:hAnsiTheme="majorHAnsi" w:cs="Times New Roman"/>
          <w:lang w:val="en-US"/>
        </w:rPr>
        <w:t xml:space="preserve"> to</w:t>
      </w:r>
      <w:r w:rsidR="00724AF3" w:rsidRPr="00D23893">
        <w:rPr>
          <w:rFonts w:asciiTheme="majorHAnsi" w:hAnsiTheme="majorHAnsi" w:cs="Times New Roman"/>
          <w:lang w:val="en-US"/>
        </w:rPr>
        <w:t xml:space="preserve"> </w:t>
      </w:r>
      <w:r w:rsidRPr="00D23893">
        <w:rPr>
          <w:rFonts w:asciiTheme="majorHAnsi" w:hAnsiTheme="majorHAnsi" w:cs="Times New Roman"/>
          <w:lang w:val="en-US"/>
        </w:rPr>
        <w:t xml:space="preserve">HE diplomas and degrees. </w:t>
      </w:r>
      <w:r w:rsidR="000E15D4" w:rsidRPr="00D23893">
        <w:rPr>
          <w:rFonts w:asciiTheme="majorHAnsi" w:hAnsiTheme="majorHAnsi" w:cs="Times New Roman"/>
          <w:lang w:val="en-US"/>
        </w:rPr>
        <w:t>These apprenticeships are offered mainly in engineering and</w:t>
      </w:r>
      <w:r w:rsidRPr="00D23893">
        <w:rPr>
          <w:rFonts w:asciiTheme="majorHAnsi" w:hAnsiTheme="majorHAnsi" w:cs="Times New Roman"/>
          <w:lang w:val="en-US"/>
        </w:rPr>
        <w:t xml:space="preserve"> business schools.</w:t>
      </w:r>
      <w:r w:rsidR="00A802D4" w:rsidRPr="00D23893">
        <w:rPr>
          <w:rFonts w:asciiTheme="majorHAnsi" w:hAnsiTheme="majorHAnsi" w:cs="Times New Roman"/>
          <w:lang w:val="en-US"/>
        </w:rPr>
        <w:t xml:space="preserve"> Higher education</w:t>
      </w:r>
      <w:r w:rsidR="00640348" w:rsidRPr="00D23893">
        <w:rPr>
          <w:rFonts w:asciiTheme="majorHAnsi" w:hAnsiTheme="majorHAnsi" w:cs="Times New Roman"/>
          <w:lang w:val="en-US"/>
        </w:rPr>
        <w:t xml:space="preserve"> </w:t>
      </w:r>
      <w:r w:rsidR="003B038F" w:rsidRPr="00D23893">
        <w:rPr>
          <w:rFonts w:asciiTheme="majorHAnsi" w:hAnsiTheme="majorHAnsi" w:cs="Times New Roman"/>
          <w:lang w:val="en-US"/>
        </w:rPr>
        <w:t>a</w:t>
      </w:r>
      <w:r w:rsidR="00A802D4" w:rsidRPr="00D23893">
        <w:rPr>
          <w:rFonts w:asciiTheme="majorHAnsi" w:hAnsiTheme="majorHAnsi" w:cs="Times New Roman"/>
          <w:lang w:val="en-US"/>
        </w:rPr>
        <w:t>pprentices benefit from the same legal status as other apprentices. They are</w:t>
      </w:r>
      <w:r w:rsidR="00724AF3" w:rsidRPr="00D23893">
        <w:rPr>
          <w:rFonts w:asciiTheme="majorHAnsi" w:hAnsiTheme="majorHAnsi" w:cs="Times New Roman"/>
          <w:lang w:val="en-US"/>
        </w:rPr>
        <w:t xml:space="preserve"> </w:t>
      </w:r>
      <w:r w:rsidR="000E15D4" w:rsidRPr="00D23893">
        <w:rPr>
          <w:rFonts w:asciiTheme="majorHAnsi" w:hAnsiTheme="majorHAnsi" w:cs="Times New Roman"/>
          <w:lang w:val="en-US"/>
        </w:rPr>
        <w:t>covered by</w:t>
      </w:r>
      <w:r w:rsidR="00A802D4" w:rsidRPr="00D23893">
        <w:rPr>
          <w:rFonts w:asciiTheme="majorHAnsi" w:hAnsiTheme="majorHAnsi" w:cs="Times New Roman"/>
          <w:lang w:val="en-US"/>
        </w:rPr>
        <w:t xml:space="preserve"> provisions </w:t>
      </w:r>
      <w:r w:rsidR="000E15D4" w:rsidRPr="00D23893">
        <w:rPr>
          <w:rFonts w:asciiTheme="majorHAnsi" w:hAnsiTheme="majorHAnsi" w:cs="Times New Roman"/>
          <w:lang w:val="en-US"/>
        </w:rPr>
        <w:t>in</w:t>
      </w:r>
      <w:r w:rsidR="00A802D4" w:rsidRPr="00D23893">
        <w:rPr>
          <w:rFonts w:asciiTheme="majorHAnsi" w:hAnsiTheme="majorHAnsi" w:cs="Times New Roman"/>
          <w:lang w:val="en-US"/>
        </w:rPr>
        <w:t xml:space="preserve"> </w:t>
      </w:r>
      <w:r w:rsidR="000E15D4" w:rsidRPr="00D23893">
        <w:rPr>
          <w:rFonts w:asciiTheme="majorHAnsi" w:hAnsiTheme="majorHAnsi" w:cs="Times New Roman"/>
          <w:lang w:val="en-US"/>
        </w:rPr>
        <w:t>the labour</w:t>
      </w:r>
      <w:r w:rsidR="00A802D4" w:rsidRPr="00D23893">
        <w:rPr>
          <w:rFonts w:asciiTheme="majorHAnsi" w:hAnsiTheme="majorHAnsi" w:cs="Times New Roman"/>
          <w:lang w:val="en-US"/>
        </w:rPr>
        <w:t xml:space="preserve"> legislation and </w:t>
      </w:r>
      <w:r w:rsidR="000E15D4" w:rsidRPr="00D23893">
        <w:rPr>
          <w:rFonts w:asciiTheme="majorHAnsi" w:hAnsiTheme="majorHAnsi" w:cs="Times New Roman"/>
          <w:lang w:val="en-US"/>
        </w:rPr>
        <w:t xml:space="preserve">the </w:t>
      </w:r>
      <w:r w:rsidR="00A802D4" w:rsidRPr="00D23893">
        <w:rPr>
          <w:rFonts w:asciiTheme="majorHAnsi" w:hAnsiTheme="majorHAnsi" w:cs="Times New Roman"/>
          <w:lang w:val="en-US"/>
        </w:rPr>
        <w:t xml:space="preserve">collective agreements that </w:t>
      </w:r>
      <w:r w:rsidR="000E15D4" w:rsidRPr="00D23893">
        <w:rPr>
          <w:rFonts w:asciiTheme="majorHAnsi" w:hAnsiTheme="majorHAnsi" w:cs="Times New Roman"/>
          <w:lang w:val="en-US"/>
        </w:rPr>
        <w:t>apply</w:t>
      </w:r>
      <w:r w:rsidR="00A802D4" w:rsidRPr="00D23893">
        <w:rPr>
          <w:rFonts w:asciiTheme="majorHAnsi" w:hAnsiTheme="majorHAnsi" w:cs="Times New Roman"/>
          <w:lang w:val="en-US"/>
        </w:rPr>
        <w:t xml:space="preserve"> in the enterprise where they work.</w:t>
      </w:r>
    </w:p>
    <w:p w14:paraId="40086AF0" w14:textId="77777777" w:rsidR="00054EC9" w:rsidRPr="00D23893" w:rsidRDefault="00054EC9" w:rsidP="00D23893">
      <w:pPr>
        <w:spacing w:after="0" w:line="264" w:lineRule="auto"/>
        <w:jc w:val="both"/>
        <w:rPr>
          <w:rFonts w:asciiTheme="majorHAnsi" w:hAnsiTheme="majorHAnsi" w:cs="Hiroshige-Book"/>
          <w:b/>
          <w:lang w:val="en-US"/>
        </w:rPr>
      </w:pPr>
    </w:p>
    <w:p w14:paraId="1DFB4145" w14:textId="77777777" w:rsidR="004D7DE5" w:rsidRDefault="004D7DE5" w:rsidP="00D23893">
      <w:pPr>
        <w:spacing w:after="0" w:line="264" w:lineRule="auto"/>
        <w:jc w:val="both"/>
        <w:rPr>
          <w:rFonts w:asciiTheme="majorHAnsi" w:hAnsiTheme="majorHAnsi" w:cs="Hiroshige-Book"/>
          <w:b/>
          <w:lang w:val="en-US"/>
        </w:rPr>
      </w:pPr>
      <w:r w:rsidRPr="00D23893">
        <w:rPr>
          <w:rFonts w:asciiTheme="majorHAnsi" w:hAnsiTheme="majorHAnsi" w:cs="Hiroshige-Book"/>
          <w:b/>
          <w:lang w:val="en-US"/>
        </w:rPr>
        <w:t>3.2 Legislative framework</w:t>
      </w:r>
    </w:p>
    <w:p w14:paraId="4B03C3DD" w14:textId="77777777" w:rsidR="00E14E1E" w:rsidRPr="00D23893" w:rsidRDefault="00E14E1E" w:rsidP="00D23893">
      <w:pPr>
        <w:spacing w:after="0" w:line="264" w:lineRule="auto"/>
        <w:jc w:val="both"/>
        <w:rPr>
          <w:rFonts w:asciiTheme="majorHAnsi" w:hAnsiTheme="majorHAnsi" w:cs="Hiroshige-Book"/>
          <w:b/>
          <w:lang w:val="en-US"/>
        </w:rPr>
      </w:pPr>
    </w:p>
    <w:p w14:paraId="6A7DE048" w14:textId="77777777" w:rsidR="00365309" w:rsidRPr="00D23893" w:rsidRDefault="00724AF3" w:rsidP="00D23893">
      <w:pPr>
        <w:spacing w:after="0" w:line="264" w:lineRule="auto"/>
        <w:jc w:val="both"/>
        <w:rPr>
          <w:rFonts w:asciiTheme="majorHAnsi" w:hAnsiTheme="majorHAnsi" w:cs="Hiroshige-Book"/>
          <w:lang w:val="en-US"/>
        </w:rPr>
      </w:pPr>
      <w:r w:rsidRPr="00D23893">
        <w:rPr>
          <w:rFonts w:asciiTheme="majorHAnsi" w:hAnsiTheme="majorHAnsi" w:cs="Hiroshige-Book"/>
          <w:lang w:val="en-US"/>
        </w:rPr>
        <w:t xml:space="preserve">Apprenticeship in France has a </w:t>
      </w:r>
      <w:r w:rsidR="00F93D84" w:rsidRPr="00D23893">
        <w:rPr>
          <w:rFonts w:asciiTheme="majorHAnsi" w:hAnsiTheme="majorHAnsi" w:cs="Hiroshige-Book"/>
          <w:lang w:val="en-US"/>
        </w:rPr>
        <w:t>long</w:t>
      </w:r>
      <w:r w:rsidRPr="00D23893">
        <w:rPr>
          <w:rFonts w:asciiTheme="majorHAnsi" w:hAnsiTheme="majorHAnsi" w:cs="Hiroshige-Book"/>
          <w:lang w:val="en-US"/>
        </w:rPr>
        <w:t xml:space="preserve"> tradition. </w:t>
      </w:r>
      <w:r w:rsidR="00302F53" w:rsidRPr="00D23893">
        <w:rPr>
          <w:rFonts w:asciiTheme="majorHAnsi" w:hAnsiTheme="majorHAnsi" w:cs="Hiroshige-Book"/>
          <w:lang w:val="en-US"/>
        </w:rPr>
        <w:t>The first laws regarding apprenticeships</w:t>
      </w:r>
      <w:r w:rsidR="00F93D84" w:rsidRPr="00D23893">
        <w:rPr>
          <w:rFonts w:asciiTheme="majorHAnsi" w:hAnsiTheme="majorHAnsi" w:cs="Hiroshige-Book"/>
          <w:lang w:val="en-US"/>
        </w:rPr>
        <w:t xml:space="preserve"> were passed in 1851. From 1919</w:t>
      </w:r>
      <w:r w:rsidR="00302F53" w:rsidRPr="00D23893">
        <w:rPr>
          <w:rFonts w:asciiTheme="majorHAnsi" w:hAnsiTheme="majorHAnsi" w:cs="Hiroshige-Book"/>
          <w:lang w:val="en-US"/>
        </w:rPr>
        <w:t xml:space="preserve"> young people had to </w:t>
      </w:r>
      <w:r w:rsidR="00F93D84" w:rsidRPr="00D23893">
        <w:rPr>
          <w:rFonts w:asciiTheme="majorHAnsi" w:hAnsiTheme="majorHAnsi" w:cs="Hiroshige-Book"/>
          <w:lang w:val="en-US"/>
        </w:rPr>
        <w:t>complete</w:t>
      </w:r>
      <w:r w:rsidR="00302F53" w:rsidRPr="00D23893">
        <w:rPr>
          <w:rFonts w:asciiTheme="majorHAnsi" w:hAnsiTheme="majorHAnsi" w:cs="Hiroshige-Book"/>
          <w:lang w:val="en-US"/>
        </w:rPr>
        <w:t xml:space="preserve"> 150 hours of theory and general lessons in their subject </w:t>
      </w:r>
      <w:r w:rsidR="00F93D84" w:rsidRPr="00D23893">
        <w:rPr>
          <w:rFonts w:asciiTheme="majorHAnsi" w:hAnsiTheme="majorHAnsi" w:cs="Hiroshige-Book"/>
          <w:lang w:val="en-US"/>
        </w:rPr>
        <w:t>each</w:t>
      </w:r>
      <w:r w:rsidR="00302F53" w:rsidRPr="00D23893">
        <w:rPr>
          <w:rFonts w:asciiTheme="majorHAnsi" w:hAnsiTheme="majorHAnsi" w:cs="Hiroshige-Book"/>
          <w:lang w:val="en-US"/>
        </w:rPr>
        <w:t xml:space="preserve"> year. This minimum training time </w:t>
      </w:r>
      <w:r w:rsidR="00F93D84" w:rsidRPr="00D23893">
        <w:rPr>
          <w:rFonts w:asciiTheme="majorHAnsi" w:hAnsiTheme="majorHAnsi" w:cs="Hiroshige-Book"/>
          <w:lang w:val="en-US"/>
        </w:rPr>
        <w:t>increased</w:t>
      </w:r>
      <w:r w:rsidR="00302F53" w:rsidRPr="00D23893">
        <w:rPr>
          <w:rFonts w:asciiTheme="majorHAnsi" w:hAnsiTheme="majorHAnsi" w:cs="Hiroshige-Book"/>
          <w:lang w:val="en-US"/>
        </w:rPr>
        <w:t xml:space="preserve"> to 360 hours a year in 1961</w:t>
      </w:r>
      <w:r w:rsidRPr="00D23893">
        <w:rPr>
          <w:rFonts w:asciiTheme="majorHAnsi" w:hAnsiTheme="majorHAnsi" w:cs="Hiroshige-Book"/>
          <w:lang w:val="en-US"/>
        </w:rPr>
        <w:t xml:space="preserve"> and </w:t>
      </w:r>
      <w:r w:rsidR="00302F53" w:rsidRPr="00D23893">
        <w:rPr>
          <w:rFonts w:asciiTheme="majorHAnsi" w:hAnsiTheme="majorHAnsi" w:cs="Hiroshige-Book"/>
          <w:lang w:val="en-US"/>
        </w:rPr>
        <w:t xml:space="preserve">400 </w:t>
      </w:r>
      <w:r w:rsidRPr="00D23893">
        <w:rPr>
          <w:rFonts w:asciiTheme="majorHAnsi" w:hAnsiTheme="majorHAnsi" w:cs="Hiroshige-Book"/>
          <w:lang w:val="en-US"/>
        </w:rPr>
        <w:t xml:space="preserve">hours </w:t>
      </w:r>
      <w:r w:rsidR="00302F53" w:rsidRPr="00D23893">
        <w:rPr>
          <w:rFonts w:asciiTheme="majorHAnsi" w:hAnsiTheme="majorHAnsi" w:cs="Hiroshige-Book"/>
          <w:lang w:val="en-US"/>
        </w:rPr>
        <w:t>in 1986.</w:t>
      </w:r>
      <w:r w:rsidR="00F93D84" w:rsidRPr="00D23893">
        <w:rPr>
          <w:rFonts w:asciiTheme="majorHAnsi" w:hAnsiTheme="majorHAnsi" w:cs="Hiroshige-Book"/>
          <w:lang w:val="en-US"/>
        </w:rPr>
        <w:t xml:space="preserve"> </w:t>
      </w:r>
      <w:r w:rsidR="00302F53" w:rsidRPr="00D23893">
        <w:rPr>
          <w:rFonts w:asciiTheme="majorHAnsi" w:hAnsiTheme="majorHAnsi" w:cs="Hiroshige-Book"/>
          <w:lang w:val="en-US"/>
        </w:rPr>
        <w:t>The first training centres for apprentices (</w:t>
      </w:r>
      <w:r w:rsidRPr="00D23893">
        <w:rPr>
          <w:rFonts w:asciiTheme="majorHAnsi" w:hAnsiTheme="majorHAnsi" w:cs="Hiroshige-Book"/>
          <w:lang w:val="en-US"/>
        </w:rPr>
        <w:t>C</w:t>
      </w:r>
      <w:r w:rsidR="00302F53" w:rsidRPr="00D23893">
        <w:rPr>
          <w:rFonts w:asciiTheme="majorHAnsi" w:hAnsiTheme="majorHAnsi" w:cs="Hiroshige-Book"/>
          <w:lang w:val="en-US"/>
        </w:rPr>
        <w:t>e</w:t>
      </w:r>
      <w:r w:rsidRPr="00D23893">
        <w:rPr>
          <w:rFonts w:asciiTheme="majorHAnsi" w:hAnsiTheme="majorHAnsi" w:cs="Hiroshige-Book"/>
          <w:lang w:val="en-US"/>
        </w:rPr>
        <w:t xml:space="preserve">ntres de formation </w:t>
      </w:r>
      <w:proofErr w:type="spellStart"/>
      <w:r w:rsidRPr="00D23893">
        <w:rPr>
          <w:rFonts w:asciiTheme="majorHAnsi" w:hAnsiTheme="majorHAnsi" w:cs="Hiroshige-Book"/>
          <w:lang w:val="en-US"/>
        </w:rPr>
        <w:t>d'apprentis</w:t>
      </w:r>
      <w:proofErr w:type="spellEnd"/>
      <w:r w:rsidRPr="00D23893">
        <w:rPr>
          <w:rFonts w:asciiTheme="majorHAnsi" w:hAnsiTheme="majorHAnsi" w:cs="Hiroshige-Book"/>
          <w:lang w:val="en-US"/>
        </w:rPr>
        <w:t xml:space="preserve"> - </w:t>
      </w:r>
      <w:r w:rsidR="00302F53" w:rsidRPr="00D23893">
        <w:rPr>
          <w:rFonts w:asciiTheme="majorHAnsi" w:hAnsiTheme="majorHAnsi" w:cs="Hiroshige-Book"/>
          <w:lang w:val="en-US"/>
        </w:rPr>
        <w:t>CFAs)</w:t>
      </w:r>
      <w:r w:rsidR="00640348" w:rsidRPr="00D23893">
        <w:rPr>
          <w:rFonts w:asciiTheme="majorHAnsi" w:hAnsiTheme="majorHAnsi" w:cs="Hiroshige-Book"/>
          <w:lang w:val="en-US"/>
        </w:rPr>
        <w:t xml:space="preserve"> </w:t>
      </w:r>
      <w:r w:rsidR="00F93D84" w:rsidRPr="00D23893">
        <w:rPr>
          <w:rFonts w:asciiTheme="majorHAnsi" w:hAnsiTheme="majorHAnsi" w:cs="Hiroshige-Book"/>
          <w:lang w:val="en-US"/>
        </w:rPr>
        <w:t>were</w:t>
      </w:r>
      <w:r w:rsidRPr="00D23893">
        <w:rPr>
          <w:rFonts w:asciiTheme="majorHAnsi" w:hAnsiTheme="majorHAnsi" w:cs="Hiroshige-Book"/>
          <w:lang w:val="en-US"/>
        </w:rPr>
        <w:t xml:space="preserve"> set up in 1961.</w:t>
      </w:r>
      <w:r w:rsidR="00640348" w:rsidRPr="00D23893">
        <w:rPr>
          <w:rFonts w:asciiTheme="majorHAnsi" w:hAnsiTheme="majorHAnsi" w:cs="Hiroshige-Book"/>
          <w:lang w:val="en-US"/>
        </w:rPr>
        <w:t xml:space="preserve"> </w:t>
      </w:r>
    </w:p>
    <w:p w14:paraId="7A1212AE" w14:textId="77777777" w:rsidR="003B038F" w:rsidRPr="00D23893" w:rsidRDefault="003B038F" w:rsidP="00D23893">
      <w:pPr>
        <w:spacing w:after="0" w:line="264" w:lineRule="auto"/>
        <w:jc w:val="both"/>
        <w:rPr>
          <w:rFonts w:asciiTheme="majorHAnsi" w:hAnsiTheme="majorHAnsi" w:cs="Arial"/>
        </w:rPr>
      </w:pPr>
    </w:p>
    <w:p w14:paraId="226385F6" w14:textId="77777777" w:rsidR="00302F53" w:rsidRPr="00D23893" w:rsidRDefault="00F93D84" w:rsidP="00D23893">
      <w:pPr>
        <w:spacing w:after="0" w:line="264" w:lineRule="auto"/>
        <w:jc w:val="both"/>
        <w:rPr>
          <w:rFonts w:asciiTheme="majorHAnsi" w:hAnsiTheme="majorHAnsi" w:cs="Hiroshige-Book"/>
          <w:lang w:val="en-US"/>
        </w:rPr>
      </w:pPr>
      <w:r w:rsidRPr="00D23893">
        <w:rPr>
          <w:rFonts w:asciiTheme="majorHAnsi" w:hAnsiTheme="majorHAnsi" w:cs="Arial"/>
        </w:rPr>
        <w:t>Since July 1971</w:t>
      </w:r>
      <w:r w:rsidR="00365309" w:rsidRPr="00D23893">
        <w:rPr>
          <w:rFonts w:asciiTheme="majorHAnsi" w:hAnsiTheme="majorHAnsi" w:cs="Arial"/>
        </w:rPr>
        <w:t xml:space="preserve"> </w:t>
      </w:r>
      <w:r w:rsidR="00365309" w:rsidRPr="00D23893">
        <w:rPr>
          <w:rFonts w:asciiTheme="majorHAnsi" w:hAnsiTheme="majorHAnsi" w:cs="Times New Roman"/>
        </w:rPr>
        <w:t xml:space="preserve">apprenticeships </w:t>
      </w:r>
      <w:r w:rsidRPr="00D23893">
        <w:rPr>
          <w:rFonts w:asciiTheme="majorHAnsi" w:hAnsiTheme="majorHAnsi" w:cs="Arial"/>
        </w:rPr>
        <w:t>have been part of the French</w:t>
      </w:r>
      <w:r w:rsidR="009A2571" w:rsidRPr="00D23893">
        <w:rPr>
          <w:rFonts w:asciiTheme="majorHAnsi" w:hAnsiTheme="majorHAnsi" w:cs="Arial"/>
        </w:rPr>
        <w:t xml:space="preserve"> </w:t>
      </w:r>
      <w:r w:rsidRPr="00D23893">
        <w:rPr>
          <w:rFonts w:asciiTheme="majorHAnsi" w:hAnsiTheme="majorHAnsi" w:cs="Arial"/>
        </w:rPr>
        <w:t xml:space="preserve">initial </w:t>
      </w:r>
      <w:r w:rsidR="00365309" w:rsidRPr="00D23893">
        <w:rPr>
          <w:rFonts w:asciiTheme="majorHAnsi" w:hAnsiTheme="majorHAnsi" w:cs="Arial"/>
        </w:rPr>
        <w:t>VET system</w:t>
      </w:r>
      <w:r w:rsidR="00302F53" w:rsidRPr="00D23893">
        <w:rPr>
          <w:rFonts w:asciiTheme="majorHAnsi" w:hAnsiTheme="majorHAnsi" w:cs="Hiroshige-Book"/>
          <w:lang w:val="en-US"/>
        </w:rPr>
        <w:t xml:space="preserve">. In 1986 the age </w:t>
      </w:r>
      <w:r w:rsidRPr="00D23893">
        <w:rPr>
          <w:rFonts w:asciiTheme="majorHAnsi" w:hAnsiTheme="majorHAnsi" w:cs="Hiroshige-Book"/>
          <w:lang w:val="en-US"/>
        </w:rPr>
        <w:t>at which an individual could</w:t>
      </w:r>
      <w:r w:rsidR="00302F53" w:rsidRPr="00D23893">
        <w:rPr>
          <w:rFonts w:asciiTheme="majorHAnsi" w:hAnsiTheme="majorHAnsi" w:cs="Hiroshige-Book"/>
          <w:lang w:val="en-US"/>
        </w:rPr>
        <w:t xml:space="preserve"> for </w:t>
      </w:r>
      <w:r w:rsidRPr="00D23893">
        <w:rPr>
          <w:rFonts w:asciiTheme="majorHAnsi" w:hAnsiTheme="majorHAnsi" w:cs="Hiroshige-Book"/>
          <w:lang w:val="en-US"/>
        </w:rPr>
        <w:t>start</w:t>
      </w:r>
      <w:r w:rsidR="00302F53" w:rsidRPr="00D23893">
        <w:rPr>
          <w:rFonts w:asciiTheme="majorHAnsi" w:hAnsiTheme="majorHAnsi" w:cs="Hiroshige-Book"/>
          <w:lang w:val="en-US"/>
        </w:rPr>
        <w:t xml:space="preserve"> an apprenticeship was raised from 20 to 25. From 1987 the range of qualifications </w:t>
      </w:r>
      <w:r w:rsidR="00365309" w:rsidRPr="00D23893">
        <w:rPr>
          <w:rFonts w:asciiTheme="majorHAnsi" w:hAnsiTheme="majorHAnsi" w:cs="Hiroshige-Book"/>
          <w:lang w:val="en-US"/>
        </w:rPr>
        <w:t>achievable</w:t>
      </w:r>
      <w:r w:rsidR="00302F53" w:rsidRPr="00D23893">
        <w:rPr>
          <w:rFonts w:asciiTheme="majorHAnsi" w:hAnsiTheme="majorHAnsi" w:cs="Hiroshige-Book"/>
          <w:lang w:val="en-US"/>
        </w:rPr>
        <w:t xml:space="preserve"> through an apprenticeship was widened to include the </w:t>
      </w:r>
      <w:r w:rsidR="00302F53" w:rsidRPr="00E1353F">
        <w:rPr>
          <w:rFonts w:asciiTheme="majorHAnsi" w:hAnsiTheme="majorHAnsi" w:cs="Hiroshige-Book"/>
          <w:i/>
          <w:lang w:val="en-US"/>
        </w:rPr>
        <w:t>brevet professionnel</w:t>
      </w:r>
      <w:r w:rsidR="00302F53" w:rsidRPr="00D23893">
        <w:rPr>
          <w:rFonts w:asciiTheme="majorHAnsi" w:hAnsiTheme="majorHAnsi" w:cs="Hiroshige-Book"/>
          <w:lang w:val="en-US"/>
        </w:rPr>
        <w:t xml:space="preserve"> (certificate of vocational aptitude), the </w:t>
      </w:r>
      <w:proofErr w:type="gramStart"/>
      <w:r w:rsidR="00302F53" w:rsidRPr="00E1353F">
        <w:rPr>
          <w:rFonts w:asciiTheme="majorHAnsi" w:hAnsiTheme="majorHAnsi" w:cs="Hiroshige-Book"/>
          <w:i/>
          <w:lang w:val="en-US"/>
        </w:rPr>
        <w:t>bac</w:t>
      </w:r>
      <w:proofErr w:type="gramEnd"/>
      <w:r w:rsidR="00365309" w:rsidRPr="00D23893">
        <w:rPr>
          <w:rFonts w:asciiTheme="majorHAnsi" w:hAnsiTheme="majorHAnsi" w:cs="Hiroshige-Book"/>
          <w:lang w:val="en-US"/>
        </w:rPr>
        <w:t xml:space="preserve"> </w:t>
      </w:r>
      <w:r w:rsidR="00302F53" w:rsidRPr="00E1353F">
        <w:rPr>
          <w:rFonts w:asciiTheme="majorHAnsi" w:hAnsiTheme="majorHAnsi" w:cs="Hiroshige-Book"/>
          <w:i/>
          <w:lang w:val="en-US"/>
        </w:rPr>
        <w:t>professionnel</w:t>
      </w:r>
      <w:r w:rsidR="00302F53" w:rsidRPr="00D23893">
        <w:rPr>
          <w:rFonts w:asciiTheme="majorHAnsi" w:hAnsiTheme="majorHAnsi" w:cs="Hiroshige-Book"/>
          <w:lang w:val="en-US"/>
        </w:rPr>
        <w:t xml:space="preserve"> (vocational baccalaureate diploma), the </w:t>
      </w:r>
      <w:r w:rsidR="00302F53" w:rsidRPr="00E1353F">
        <w:rPr>
          <w:rFonts w:asciiTheme="majorHAnsi" w:hAnsiTheme="majorHAnsi" w:cs="Hiroshige-Book"/>
          <w:i/>
          <w:lang w:val="en-US"/>
        </w:rPr>
        <w:t xml:space="preserve">brevet de </w:t>
      </w:r>
      <w:proofErr w:type="spellStart"/>
      <w:r w:rsidR="00302F53" w:rsidRPr="00E1353F">
        <w:rPr>
          <w:rFonts w:asciiTheme="majorHAnsi" w:hAnsiTheme="majorHAnsi" w:cs="Hiroshige-Book"/>
          <w:i/>
          <w:lang w:val="en-US"/>
        </w:rPr>
        <w:t>technicien</w:t>
      </w:r>
      <w:proofErr w:type="spellEnd"/>
      <w:r w:rsidR="00365309" w:rsidRPr="00E1353F">
        <w:rPr>
          <w:rFonts w:asciiTheme="majorHAnsi" w:hAnsiTheme="majorHAnsi" w:cs="Hiroshige-Book"/>
          <w:i/>
          <w:lang w:val="en-US"/>
        </w:rPr>
        <w:t xml:space="preserve"> </w:t>
      </w:r>
      <w:r w:rsidR="00302F53" w:rsidRPr="00E1353F">
        <w:rPr>
          <w:rFonts w:asciiTheme="majorHAnsi" w:hAnsiTheme="majorHAnsi" w:cs="Hiroshige-Book"/>
          <w:i/>
          <w:lang w:val="en-US"/>
        </w:rPr>
        <w:t>supérieur</w:t>
      </w:r>
      <w:r w:rsidR="00302F53" w:rsidRPr="00D23893">
        <w:rPr>
          <w:rFonts w:asciiTheme="majorHAnsi" w:hAnsiTheme="majorHAnsi" w:cs="Hiroshige-Book"/>
          <w:lang w:val="en-US"/>
        </w:rPr>
        <w:t xml:space="preserve"> (advanced technician's certificate), engin</w:t>
      </w:r>
      <w:r w:rsidR="00365309" w:rsidRPr="00D23893">
        <w:rPr>
          <w:rFonts w:asciiTheme="majorHAnsi" w:hAnsiTheme="majorHAnsi" w:cs="Hiroshige-Book"/>
          <w:lang w:val="en-US"/>
        </w:rPr>
        <w:t>eering diplomas,</w:t>
      </w:r>
      <w:r w:rsidRPr="00D23893">
        <w:rPr>
          <w:rFonts w:asciiTheme="majorHAnsi" w:hAnsiTheme="majorHAnsi" w:cs="Hiroshige-Book"/>
          <w:lang w:val="en-US"/>
        </w:rPr>
        <w:t xml:space="preserve"> and</w:t>
      </w:r>
      <w:r w:rsidR="00365309" w:rsidRPr="00D23893">
        <w:rPr>
          <w:rFonts w:asciiTheme="majorHAnsi" w:hAnsiTheme="majorHAnsi" w:cs="Hiroshige-Book"/>
          <w:lang w:val="en-US"/>
        </w:rPr>
        <w:t xml:space="preserve"> master</w:t>
      </w:r>
      <w:r w:rsidRPr="00D23893">
        <w:rPr>
          <w:rFonts w:asciiTheme="majorHAnsi" w:hAnsiTheme="majorHAnsi" w:cs="Hiroshige-Book"/>
          <w:lang w:val="en-US"/>
        </w:rPr>
        <w:t>’</w:t>
      </w:r>
      <w:r w:rsidR="00365309" w:rsidRPr="00D23893">
        <w:rPr>
          <w:rFonts w:asciiTheme="majorHAnsi" w:hAnsiTheme="majorHAnsi" w:cs="Hiroshige-Book"/>
          <w:lang w:val="en-US"/>
        </w:rPr>
        <w:t>s degree.</w:t>
      </w:r>
    </w:p>
    <w:p w14:paraId="5F1705CF" w14:textId="77777777" w:rsidR="003B038F" w:rsidRPr="00D23893" w:rsidRDefault="003B038F" w:rsidP="00D23893">
      <w:pPr>
        <w:spacing w:after="0" w:line="264" w:lineRule="auto"/>
        <w:jc w:val="both"/>
        <w:rPr>
          <w:rFonts w:asciiTheme="majorHAnsi" w:hAnsiTheme="majorHAnsi" w:cs="Hiroshige-Book"/>
          <w:lang w:val="en-US"/>
        </w:rPr>
      </w:pPr>
    </w:p>
    <w:p w14:paraId="1146AF11" w14:textId="77777777" w:rsidR="00B36E5F" w:rsidRPr="00D23893" w:rsidRDefault="00365309" w:rsidP="00D23893">
      <w:pPr>
        <w:spacing w:after="0" w:line="264" w:lineRule="auto"/>
        <w:jc w:val="both"/>
        <w:rPr>
          <w:rFonts w:asciiTheme="majorHAnsi" w:hAnsiTheme="majorHAnsi" w:cs="Hiroshige-Book"/>
          <w:lang w:val="en-US"/>
        </w:rPr>
      </w:pPr>
      <w:r w:rsidRPr="00D23893">
        <w:rPr>
          <w:rFonts w:asciiTheme="majorHAnsi" w:hAnsiTheme="majorHAnsi" w:cs="Hiroshige-Book"/>
          <w:lang w:val="en-US"/>
        </w:rPr>
        <w:t xml:space="preserve">As mentioned </w:t>
      </w:r>
      <w:r w:rsidR="00F93D84" w:rsidRPr="00D23893">
        <w:rPr>
          <w:rFonts w:asciiTheme="majorHAnsi" w:hAnsiTheme="majorHAnsi" w:cs="Hiroshige-Book"/>
          <w:lang w:val="en-US"/>
        </w:rPr>
        <w:t xml:space="preserve">earlier </w:t>
      </w:r>
      <w:r w:rsidRPr="00D23893">
        <w:rPr>
          <w:rFonts w:asciiTheme="majorHAnsi" w:hAnsiTheme="majorHAnsi" w:cs="Hiroshige-Book"/>
          <w:lang w:val="en-US"/>
        </w:rPr>
        <w:t xml:space="preserve">the apprenticeship combines training with an employer and training at a CFA. The apprentice spends 60% to 75% of </w:t>
      </w:r>
      <w:r w:rsidR="00F93D84" w:rsidRPr="00D23893">
        <w:rPr>
          <w:rFonts w:asciiTheme="majorHAnsi" w:hAnsiTheme="majorHAnsi" w:cs="Hiroshige-Book"/>
          <w:lang w:val="en-US"/>
        </w:rPr>
        <w:t xml:space="preserve">their </w:t>
      </w:r>
      <w:r w:rsidRPr="00D23893">
        <w:rPr>
          <w:rFonts w:asciiTheme="majorHAnsi" w:hAnsiTheme="majorHAnsi" w:cs="Hiroshige-Book"/>
          <w:lang w:val="en-US"/>
        </w:rPr>
        <w:t xml:space="preserve">time in a company. </w:t>
      </w:r>
      <w:r w:rsidR="00F93D84" w:rsidRPr="00D23893">
        <w:rPr>
          <w:rFonts w:asciiTheme="majorHAnsi" w:hAnsiTheme="majorHAnsi" w:cs="Hiroshige-Book"/>
          <w:lang w:val="en-US"/>
        </w:rPr>
        <w:t>They</w:t>
      </w:r>
      <w:r w:rsidRPr="00D23893">
        <w:rPr>
          <w:rFonts w:asciiTheme="majorHAnsi" w:hAnsiTheme="majorHAnsi" w:cs="Hiroshige-Book"/>
          <w:lang w:val="en-US"/>
        </w:rPr>
        <w:t xml:space="preserve"> are </w:t>
      </w:r>
      <w:r w:rsidR="00BB19C7" w:rsidRPr="00D23893">
        <w:rPr>
          <w:rFonts w:asciiTheme="majorHAnsi" w:hAnsiTheme="majorHAnsi" w:cs="Hiroshige-Book"/>
          <w:lang w:val="en-US"/>
        </w:rPr>
        <w:t xml:space="preserve">guided </w:t>
      </w:r>
      <w:r w:rsidR="00F93D84" w:rsidRPr="00D23893">
        <w:rPr>
          <w:rFonts w:asciiTheme="majorHAnsi" w:hAnsiTheme="majorHAnsi" w:cs="Hiroshige-Book"/>
          <w:lang w:val="en-US"/>
        </w:rPr>
        <w:t xml:space="preserve">by a </w:t>
      </w:r>
      <w:r w:rsidRPr="00D23893">
        <w:rPr>
          <w:rFonts w:asciiTheme="majorHAnsi" w:hAnsiTheme="majorHAnsi" w:cs="Hiroshige-Book"/>
          <w:lang w:val="en-US"/>
        </w:rPr>
        <w:t>supervisor</w:t>
      </w:r>
      <w:r w:rsidR="00F93D84" w:rsidRPr="00D23893">
        <w:rPr>
          <w:rFonts w:asciiTheme="majorHAnsi" w:hAnsiTheme="majorHAnsi" w:cs="Hiroshige-Book"/>
          <w:lang w:val="en-US"/>
        </w:rPr>
        <w:t xml:space="preserve"> </w:t>
      </w:r>
      <w:r w:rsidRPr="00D23893">
        <w:rPr>
          <w:rFonts w:asciiTheme="majorHAnsi" w:hAnsiTheme="majorHAnsi" w:cs="Hiroshige-Book"/>
          <w:lang w:val="en-US"/>
        </w:rPr>
        <w:t xml:space="preserve">who </w:t>
      </w:r>
      <w:r w:rsidR="00F93D84" w:rsidRPr="00D23893">
        <w:rPr>
          <w:rFonts w:asciiTheme="majorHAnsi" w:hAnsiTheme="majorHAnsi" w:cs="Hiroshige-Book"/>
          <w:lang w:val="en-US"/>
        </w:rPr>
        <w:t>assigns their tasks</w:t>
      </w:r>
      <w:r w:rsidR="00B36E5F" w:rsidRPr="00D23893">
        <w:rPr>
          <w:rFonts w:asciiTheme="majorHAnsi" w:hAnsiTheme="majorHAnsi" w:cs="Hiroshige-Book"/>
          <w:lang w:val="en-US"/>
        </w:rPr>
        <w:t xml:space="preserve"> </w:t>
      </w:r>
      <w:r w:rsidR="00F93D84" w:rsidRPr="00D23893">
        <w:rPr>
          <w:rFonts w:asciiTheme="majorHAnsi" w:hAnsiTheme="majorHAnsi" w:cs="Hiroshige-Book"/>
          <w:lang w:val="en-US"/>
        </w:rPr>
        <w:t xml:space="preserve">to the apprentice </w:t>
      </w:r>
      <w:r w:rsidR="00B36E5F" w:rsidRPr="00D23893">
        <w:rPr>
          <w:rFonts w:asciiTheme="majorHAnsi" w:hAnsiTheme="majorHAnsi" w:cs="Hiroshige-Book"/>
          <w:lang w:val="en-US"/>
        </w:rPr>
        <w:t>and share</w:t>
      </w:r>
      <w:r w:rsidR="00F93D84" w:rsidRPr="00D23893">
        <w:rPr>
          <w:rFonts w:asciiTheme="majorHAnsi" w:hAnsiTheme="majorHAnsi" w:cs="Hiroshige-Book"/>
          <w:lang w:val="en-US"/>
        </w:rPr>
        <w:t>s</w:t>
      </w:r>
      <w:r w:rsidR="00B36E5F" w:rsidRPr="00D23893">
        <w:rPr>
          <w:rFonts w:asciiTheme="majorHAnsi" w:hAnsiTheme="majorHAnsi" w:cs="Hiroshige-Book"/>
          <w:lang w:val="en-US"/>
        </w:rPr>
        <w:t xml:space="preserve"> the</w:t>
      </w:r>
      <w:r w:rsidR="00F93D84" w:rsidRPr="00D23893">
        <w:rPr>
          <w:rFonts w:asciiTheme="majorHAnsi" w:hAnsiTheme="majorHAnsi" w:cs="Hiroshige-Book"/>
          <w:lang w:val="en-US"/>
        </w:rPr>
        <w:t>ir</w:t>
      </w:r>
      <w:r w:rsidR="00B36E5F" w:rsidRPr="00D23893">
        <w:rPr>
          <w:rFonts w:asciiTheme="majorHAnsi" w:hAnsiTheme="majorHAnsi" w:cs="Hiroshige-Book"/>
          <w:lang w:val="en-US"/>
        </w:rPr>
        <w:t xml:space="preserve"> </w:t>
      </w:r>
      <w:r w:rsidRPr="00D23893">
        <w:rPr>
          <w:rFonts w:asciiTheme="majorHAnsi" w:hAnsiTheme="majorHAnsi" w:cs="Hiroshige-Book"/>
          <w:lang w:val="en-US"/>
        </w:rPr>
        <w:t xml:space="preserve">knowledge and expertise. </w:t>
      </w:r>
      <w:r w:rsidR="00F93D84" w:rsidRPr="00D23893">
        <w:rPr>
          <w:rFonts w:asciiTheme="majorHAnsi" w:hAnsiTheme="majorHAnsi" w:cs="Hiroshige-Book"/>
          <w:lang w:val="en-US"/>
        </w:rPr>
        <w:t>T</w:t>
      </w:r>
      <w:r w:rsidRPr="00D23893">
        <w:rPr>
          <w:rFonts w:asciiTheme="majorHAnsi" w:hAnsiTheme="majorHAnsi" w:cs="Hiroshige-Book"/>
          <w:lang w:val="en-US"/>
        </w:rPr>
        <w:t xml:space="preserve">raining in a CFA </w:t>
      </w:r>
      <w:r w:rsidR="00F93D84" w:rsidRPr="00D23893">
        <w:rPr>
          <w:rFonts w:asciiTheme="majorHAnsi" w:hAnsiTheme="majorHAnsi" w:cs="Hiroshige-Book"/>
          <w:lang w:val="en-US"/>
        </w:rPr>
        <w:t>lasts for</w:t>
      </w:r>
      <w:r w:rsidRPr="00D23893">
        <w:rPr>
          <w:rFonts w:asciiTheme="majorHAnsi" w:hAnsiTheme="majorHAnsi" w:cs="Hiroshige-Book"/>
          <w:lang w:val="en-US"/>
        </w:rPr>
        <w:t xml:space="preserve"> at least 800 hours </w:t>
      </w:r>
      <w:r w:rsidR="00F93D84" w:rsidRPr="00D23893">
        <w:rPr>
          <w:rFonts w:asciiTheme="majorHAnsi" w:hAnsiTheme="majorHAnsi" w:cs="Hiroshige-Book"/>
          <w:lang w:val="en-US"/>
        </w:rPr>
        <w:t>over</w:t>
      </w:r>
      <w:r w:rsidRPr="00D23893">
        <w:rPr>
          <w:rFonts w:asciiTheme="majorHAnsi" w:hAnsiTheme="majorHAnsi" w:cs="Hiroshige-Book"/>
          <w:lang w:val="en-US"/>
        </w:rPr>
        <w:t xml:space="preserve"> two-year CAP</w:t>
      </w:r>
      <w:r w:rsidR="00F93D84" w:rsidRPr="00D23893">
        <w:rPr>
          <w:rFonts w:asciiTheme="majorHAnsi" w:hAnsiTheme="majorHAnsi" w:cs="Hiroshige-Book"/>
          <w:lang w:val="en-US"/>
        </w:rPr>
        <w:t xml:space="preserve"> programme</w:t>
      </w:r>
      <w:r w:rsidRPr="00D23893">
        <w:rPr>
          <w:rFonts w:asciiTheme="majorHAnsi" w:hAnsiTheme="majorHAnsi" w:cs="Hiroshige-Book"/>
          <w:lang w:val="en-US"/>
        </w:rPr>
        <w:t xml:space="preserve"> and at least 1</w:t>
      </w:r>
      <w:r w:rsidR="00F93D84" w:rsidRPr="00D23893">
        <w:rPr>
          <w:rFonts w:asciiTheme="majorHAnsi" w:hAnsiTheme="majorHAnsi" w:cs="Hiroshige-Book"/>
          <w:lang w:val="en-US"/>
        </w:rPr>
        <w:t>,</w:t>
      </w:r>
      <w:r w:rsidRPr="00D23893">
        <w:rPr>
          <w:rFonts w:asciiTheme="majorHAnsi" w:hAnsiTheme="majorHAnsi" w:cs="Hiroshige-Book"/>
          <w:lang w:val="en-US"/>
        </w:rPr>
        <w:t xml:space="preserve">850 </w:t>
      </w:r>
      <w:r w:rsidR="00B36E5F" w:rsidRPr="00D23893">
        <w:rPr>
          <w:rFonts w:asciiTheme="majorHAnsi" w:hAnsiTheme="majorHAnsi" w:cs="Hiroshige-Book"/>
          <w:lang w:val="en-US"/>
        </w:rPr>
        <w:t xml:space="preserve">hours for the three </w:t>
      </w:r>
      <w:r w:rsidRPr="00D23893">
        <w:rPr>
          <w:rFonts w:asciiTheme="majorHAnsi" w:hAnsiTheme="majorHAnsi" w:cs="Hiroshige-Book"/>
          <w:lang w:val="en-US"/>
        </w:rPr>
        <w:t>year vocational baccalaureate. The curriculu</w:t>
      </w:r>
      <w:r w:rsidR="00B36E5F" w:rsidRPr="00D23893">
        <w:rPr>
          <w:rFonts w:asciiTheme="majorHAnsi" w:hAnsiTheme="majorHAnsi" w:cs="Hiroshige-Book"/>
          <w:lang w:val="en-US"/>
        </w:rPr>
        <w:t xml:space="preserve">m is </w:t>
      </w:r>
      <w:bookmarkStart w:id="0" w:name="_GoBack"/>
      <w:bookmarkEnd w:id="0"/>
      <w:r w:rsidR="00B36E5F" w:rsidRPr="00D23893">
        <w:rPr>
          <w:rFonts w:asciiTheme="majorHAnsi" w:hAnsiTheme="majorHAnsi" w:cs="Hiroshige-Book"/>
          <w:lang w:val="en-US"/>
        </w:rPr>
        <w:t>organised by the CFAs where t</w:t>
      </w:r>
      <w:r w:rsidRPr="00D23893">
        <w:rPr>
          <w:rFonts w:asciiTheme="majorHAnsi" w:hAnsiTheme="majorHAnsi" w:cs="Hiroshige-Book"/>
          <w:lang w:val="en-US"/>
        </w:rPr>
        <w:t xml:space="preserve">wo thirds of the course focuses on general and technical training. The remaining third is set aside for </w:t>
      </w:r>
      <w:r w:rsidR="00B36E5F" w:rsidRPr="00D23893">
        <w:rPr>
          <w:rFonts w:asciiTheme="majorHAnsi" w:hAnsiTheme="majorHAnsi" w:cs="Hiroshige-Book"/>
          <w:lang w:val="en-US"/>
        </w:rPr>
        <w:t>practical</w:t>
      </w:r>
      <w:r w:rsidR="00F93D84" w:rsidRPr="00D23893">
        <w:rPr>
          <w:rFonts w:asciiTheme="majorHAnsi" w:hAnsiTheme="majorHAnsi" w:cs="Hiroshige-Book"/>
          <w:lang w:val="en-US"/>
        </w:rPr>
        <w:t xml:space="preserve"> training</w:t>
      </w:r>
      <w:r w:rsidR="00B36E5F" w:rsidRPr="00D23893">
        <w:rPr>
          <w:rFonts w:asciiTheme="majorHAnsi" w:hAnsiTheme="majorHAnsi" w:cs="Hiroshige-Book"/>
          <w:lang w:val="en-US"/>
        </w:rPr>
        <w:t>.</w:t>
      </w:r>
      <w:r w:rsidRPr="00D23893">
        <w:rPr>
          <w:rFonts w:asciiTheme="majorHAnsi" w:hAnsiTheme="majorHAnsi" w:cs="Hiroshige-Book"/>
          <w:lang w:val="en-US"/>
        </w:rPr>
        <w:t xml:space="preserve"> </w:t>
      </w:r>
    </w:p>
    <w:p w14:paraId="5FB6E2FC" w14:textId="77777777" w:rsidR="003B038F" w:rsidRPr="00D23893" w:rsidRDefault="003B038F" w:rsidP="00D23893">
      <w:pPr>
        <w:spacing w:after="0" w:line="264" w:lineRule="auto"/>
        <w:jc w:val="both"/>
        <w:rPr>
          <w:rFonts w:asciiTheme="majorHAnsi" w:hAnsiTheme="majorHAnsi" w:cs="Hiroshige-Book"/>
          <w:lang w:val="en-US"/>
        </w:rPr>
      </w:pPr>
    </w:p>
    <w:p w14:paraId="062EC627" w14:textId="77777777" w:rsidR="00724AF3" w:rsidRPr="00D23893" w:rsidRDefault="00B36E5F" w:rsidP="00D23893">
      <w:pPr>
        <w:spacing w:after="0" w:line="264" w:lineRule="auto"/>
        <w:jc w:val="both"/>
        <w:rPr>
          <w:rFonts w:asciiTheme="majorHAnsi" w:hAnsiTheme="majorHAnsi" w:cs="Hiroshige-Book"/>
          <w:lang w:val="en-US"/>
        </w:rPr>
      </w:pPr>
      <w:r w:rsidRPr="00D23893">
        <w:rPr>
          <w:rFonts w:asciiTheme="majorHAnsi" w:hAnsiTheme="majorHAnsi" w:cs="Hiroshige-Book"/>
          <w:lang w:val="en-US"/>
        </w:rPr>
        <w:t xml:space="preserve">The </w:t>
      </w:r>
      <w:r w:rsidR="00F93D84" w:rsidRPr="00D23893">
        <w:rPr>
          <w:rFonts w:asciiTheme="majorHAnsi" w:hAnsiTheme="majorHAnsi" w:cs="Hiroshige-Book"/>
          <w:lang w:val="en-US"/>
        </w:rPr>
        <w:t xml:space="preserve">apprentice’s </w:t>
      </w:r>
      <w:r w:rsidRPr="00D23893">
        <w:rPr>
          <w:rFonts w:asciiTheme="majorHAnsi" w:hAnsiTheme="majorHAnsi" w:cs="Hiroshige-Book"/>
          <w:lang w:val="en-US"/>
        </w:rPr>
        <w:t>remuneration is a percentage o</w:t>
      </w:r>
      <w:r w:rsidR="003B038F" w:rsidRPr="00D23893">
        <w:rPr>
          <w:rFonts w:asciiTheme="majorHAnsi" w:hAnsiTheme="majorHAnsi" w:cs="Hiroshige-Book"/>
          <w:lang w:val="en-US"/>
        </w:rPr>
        <w:t>f the minimum national salary (</w:t>
      </w:r>
      <w:proofErr w:type="spellStart"/>
      <w:r w:rsidRPr="00E1353F">
        <w:rPr>
          <w:rFonts w:asciiTheme="majorHAnsi" w:hAnsiTheme="majorHAnsi" w:cs="Hiroshige-Book"/>
          <w:i/>
          <w:lang w:val="en-US"/>
        </w:rPr>
        <w:t>smic</w:t>
      </w:r>
      <w:proofErr w:type="spellEnd"/>
      <w:r w:rsidRPr="00D23893">
        <w:rPr>
          <w:rFonts w:asciiTheme="majorHAnsi" w:hAnsiTheme="majorHAnsi" w:cs="Hiroshige-Book"/>
          <w:lang w:val="en-US"/>
        </w:rPr>
        <w:t xml:space="preserve"> - </w:t>
      </w:r>
      <w:proofErr w:type="spellStart"/>
      <w:r w:rsidRPr="00E1353F">
        <w:rPr>
          <w:rFonts w:asciiTheme="majorHAnsi" w:hAnsiTheme="majorHAnsi" w:cs="Hiroshige-Book"/>
          <w:i/>
          <w:lang w:val="en-US"/>
        </w:rPr>
        <w:t>salaire</w:t>
      </w:r>
      <w:proofErr w:type="spellEnd"/>
      <w:r w:rsidRPr="00E1353F">
        <w:rPr>
          <w:rFonts w:asciiTheme="majorHAnsi" w:hAnsiTheme="majorHAnsi" w:cs="Hiroshige-Book"/>
          <w:i/>
          <w:lang w:val="en-US"/>
        </w:rPr>
        <w:t xml:space="preserve"> minimu</w:t>
      </w:r>
      <w:r w:rsidR="007D2D5E" w:rsidRPr="00E1353F">
        <w:rPr>
          <w:rFonts w:asciiTheme="majorHAnsi" w:hAnsiTheme="majorHAnsi" w:cs="Hiroshige-Book"/>
          <w:i/>
          <w:lang w:val="en-US"/>
        </w:rPr>
        <w:t>m</w:t>
      </w:r>
      <w:r w:rsidR="00AF57BA" w:rsidRPr="00D23893">
        <w:rPr>
          <w:rStyle w:val="FootnoteReference"/>
          <w:rFonts w:asciiTheme="majorHAnsi" w:hAnsiTheme="majorHAnsi" w:cs="Hiroshige-Book"/>
          <w:lang w:val="en-US"/>
        </w:rPr>
        <w:footnoteReference w:id="11"/>
      </w:r>
      <w:r w:rsidR="007D2D5E" w:rsidRPr="00D23893">
        <w:rPr>
          <w:rFonts w:asciiTheme="majorHAnsi" w:hAnsiTheme="majorHAnsi" w:cs="Hiroshige-Book"/>
          <w:lang w:val="en-US"/>
        </w:rPr>
        <w:t xml:space="preserve">) </w:t>
      </w:r>
      <w:r w:rsidR="00F93D84" w:rsidRPr="00D23893">
        <w:rPr>
          <w:rFonts w:asciiTheme="majorHAnsi" w:hAnsiTheme="majorHAnsi" w:cs="Hiroshige-Book"/>
          <w:lang w:val="en-US"/>
        </w:rPr>
        <w:t xml:space="preserve">and depends on the apprentice's age and how far they have progressed </w:t>
      </w:r>
      <w:r w:rsidR="007D2D5E" w:rsidRPr="00D23893">
        <w:rPr>
          <w:rFonts w:asciiTheme="majorHAnsi" w:hAnsiTheme="majorHAnsi" w:cs="Hiroshige-Book"/>
          <w:lang w:val="en-US"/>
        </w:rPr>
        <w:lastRenderedPageBreak/>
        <w:t>in the</w:t>
      </w:r>
      <w:r w:rsidR="00F93D84" w:rsidRPr="00D23893">
        <w:rPr>
          <w:rFonts w:asciiTheme="majorHAnsi" w:hAnsiTheme="majorHAnsi" w:cs="Hiroshige-Book"/>
          <w:lang w:val="en-US"/>
        </w:rPr>
        <w:t>ir</w:t>
      </w:r>
      <w:r w:rsidR="007D2D5E" w:rsidRPr="00D23893">
        <w:rPr>
          <w:rFonts w:asciiTheme="majorHAnsi" w:hAnsiTheme="majorHAnsi" w:cs="Hiroshige-Book"/>
          <w:lang w:val="en-US"/>
        </w:rPr>
        <w:t xml:space="preserve"> training. Some sectors like hairdressing and building have collective agreements with more favorable provisions.</w:t>
      </w:r>
    </w:p>
    <w:p w14:paraId="4B746929" w14:textId="77777777" w:rsidR="003B038F" w:rsidRPr="00D23893" w:rsidRDefault="003B038F" w:rsidP="00D23893">
      <w:pPr>
        <w:spacing w:after="0" w:line="264" w:lineRule="auto"/>
        <w:jc w:val="both"/>
        <w:rPr>
          <w:rFonts w:asciiTheme="majorHAnsi" w:hAnsiTheme="majorHAnsi" w:cs="Hiroshige-Book"/>
          <w:lang w:val="en-US"/>
        </w:rPr>
      </w:pPr>
    </w:p>
    <w:p w14:paraId="4BF31D11" w14:textId="77777777" w:rsidR="000E5598" w:rsidRPr="00D23893" w:rsidRDefault="000D4544" w:rsidP="00D23893">
      <w:pPr>
        <w:spacing w:after="0" w:line="264" w:lineRule="auto"/>
        <w:jc w:val="both"/>
        <w:rPr>
          <w:rFonts w:asciiTheme="majorHAnsi" w:hAnsiTheme="majorHAnsi" w:cs="Hiroshige-Book"/>
          <w:lang w:val="en-US"/>
        </w:rPr>
      </w:pPr>
      <w:r w:rsidRPr="00D23893">
        <w:rPr>
          <w:rFonts w:asciiTheme="majorHAnsi" w:hAnsiTheme="majorHAnsi" w:cs="Hiroshige-Book"/>
          <w:lang w:val="en-US"/>
        </w:rPr>
        <w:t>Apprenticeships are funded through a complex mechanism involving central government, regions and enterprises.</w:t>
      </w:r>
      <w:r w:rsidR="00F93D84" w:rsidRPr="00D23893">
        <w:rPr>
          <w:rFonts w:asciiTheme="majorHAnsi" w:hAnsiTheme="majorHAnsi" w:cs="Hiroshige-Book"/>
          <w:lang w:val="en-US"/>
        </w:rPr>
        <w:t xml:space="preserve"> Support</w:t>
      </w:r>
      <w:r w:rsidR="00EC4BEA" w:rsidRPr="00D23893">
        <w:rPr>
          <w:rFonts w:asciiTheme="majorHAnsi" w:hAnsiTheme="majorHAnsi" w:cs="Hiroshige-Book"/>
          <w:lang w:val="en-US"/>
        </w:rPr>
        <w:t xml:space="preserve"> to </w:t>
      </w:r>
      <w:r w:rsidR="007D2D5E" w:rsidRPr="00D23893">
        <w:rPr>
          <w:rFonts w:asciiTheme="majorHAnsi" w:hAnsiTheme="majorHAnsi" w:cs="Hiroshige-Book"/>
          <w:lang w:val="en-US"/>
        </w:rPr>
        <w:t xml:space="preserve">enterprises </w:t>
      </w:r>
      <w:r w:rsidR="00F93D84" w:rsidRPr="00D23893">
        <w:rPr>
          <w:rFonts w:asciiTheme="majorHAnsi" w:hAnsiTheme="majorHAnsi" w:cs="Hiroshige-Book"/>
          <w:lang w:val="en-US"/>
        </w:rPr>
        <w:t xml:space="preserve">is provided by </w:t>
      </w:r>
      <w:r w:rsidR="007D2D5E" w:rsidRPr="00D23893">
        <w:rPr>
          <w:rFonts w:asciiTheme="majorHAnsi" w:hAnsiTheme="majorHAnsi" w:cs="Hiroshige-Book"/>
          <w:lang w:val="en-US"/>
        </w:rPr>
        <w:t xml:space="preserve">the State </w:t>
      </w:r>
      <w:r w:rsidR="00EC4BEA" w:rsidRPr="00D23893">
        <w:rPr>
          <w:rFonts w:asciiTheme="majorHAnsi" w:hAnsiTheme="majorHAnsi" w:cs="Hiroshige-Book"/>
          <w:lang w:val="en-US"/>
        </w:rPr>
        <w:t>and the Regions</w:t>
      </w:r>
      <w:r w:rsidR="00F93D84" w:rsidRPr="00D23893">
        <w:rPr>
          <w:rFonts w:asciiTheme="majorHAnsi" w:hAnsiTheme="majorHAnsi" w:cs="Hiroshige-Book"/>
          <w:lang w:val="en-US"/>
        </w:rPr>
        <w:t xml:space="preserve"> - this</w:t>
      </w:r>
      <w:r w:rsidR="00EC4BEA" w:rsidRPr="00D23893">
        <w:rPr>
          <w:rFonts w:asciiTheme="majorHAnsi" w:hAnsiTheme="majorHAnsi" w:cs="Hiroshige-Book"/>
          <w:lang w:val="en-US"/>
        </w:rPr>
        <w:t xml:space="preserve"> </w:t>
      </w:r>
      <w:r w:rsidR="00F93D84" w:rsidRPr="00D23893">
        <w:rPr>
          <w:rFonts w:asciiTheme="majorHAnsi" w:hAnsiTheme="majorHAnsi" w:cs="Hiroshige-Book"/>
          <w:lang w:val="en-US"/>
        </w:rPr>
        <w:t>is based on</w:t>
      </w:r>
      <w:r w:rsidR="007D2D5E" w:rsidRPr="00D23893">
        <w:rPr>
          <w:rFonts w:asciiTheme="majorHAnsi" w:hAnsiTheme="majorHAnsi" w:cs="Hiroshige-Book"/>
          <w:lang w:val="en-US"/>
        </w:rPr>
        <w:t xml:space="preserve"> </w:t>
      </w:r>
      <w:r w:rsidR="00F93D84" w:rsidRPr="00D23893">
        <w:rPr>
          <w:rFonts w:asciiTheme="majorHAnsi" w:hAnsiTheme="majorHAnsi" w:cs="Hiroshige-Book"/>
          <w:lang w:val="en-US"/>
        </w:rPr>
        <w:t>a range of</w:t>
      </w:r>
      <w:r w:rsidR="007D2D5E" w:rsidRPr="00D23893">
        <w:rPr>
          <w:rFonts w:asciiTheme="majorHAnsi" w:hAnsiTheme="majorHAnsi" w:cs="Hiroshige-Book"/>
          <w:lang w:val="en-US"/>
        </w:rPr>
        <w:t xml:space="preserve"> incentives </w:t>
      </w:r>
      <w:r w:rsidR="00F93D84" w:rsidRPr="00D23893">
        <w:rPr>
          <w:rFonts w:asciiTheme="majorHAnsi" w:hAnsiTheme="majorHAnsi" w:cs="Hiroshige-Book"/>
          <w:lang w:val="en-US"/>
        </w:rPr>
        <w:t>which include</w:t>
      </w:r>
      <w:r w:rsidR="007D2D5E" w:rsidRPr="00D23893">
        <w:rPr>
          <w:rFonts w:asciiTheme="majorHAnsi" w:hAnsiTheme="majorHAnsi" w:cs="Hiroshige-Book"/>
          <w:lang w:val="en-US"/>
        </w:rPr>
        <w:t xml:space="preserve"> public subsidies</w:t>
      </w:r>
      <w:r w:rsidR="00F93D84" w:rsidRPr="00D23893">
        <w:rPr>
          <w:rFonts w:asciiTheme="majorHAnsi" w:hAnsiTheme="majorHAnsi" w:cs="Hiroshige-Book"/>
          <w:lang w:val="en-US"/>
        </w:rPr>
        <w:t>,</w:t>
      </w:r>
      <w:r w:rsidR="007D2D5E" w:rsidRPr="00D23893">
        <w:rPr>
          <w:rFonts w:asciiTheme="majorHAnsi" w:hAnsiTheme="majorHAnsi" w:cs="Hiroshige-Book"/>
          <w:lang w:val="en-US"/>
        </w:rPr>
        <w:t xml:space="preserve"> tax </w:t>
      </w:r>
      <w:r w:rsidR="00EC4BEA" w:rsidRPr="00D23893">
        <w:rPr>
          <w:rFonts w:asciiTheme="majorHAnsi" w:hAnsiTheme="majorHAnsi" w:cs="Hiroshige-Book"/>
          <w:lang w:val="en-US"/>
        </w:rPr>
        <w:t xml:space="preserve">benefits and exemptions </w:t>
      </w:r>
      <w:r w:rsidR="00F93D84" w:rsidRPr="00D23893">
        <w:rPr>
          <w:rFonts w:asciiTheme="majorHAnsi" w:hAnsiTheme="majorHAnsi" w:cs="Hiroshige-Book"/>
          <w:lang w:val="en-US"/>
        </w:rPr>
        <w:t xml:space="preserve">from </w:t>
      </w:r>
      <w:r w:rsidR="00EC4BEA" w:rsidRPr="00D23893">
        <w:rPr>
          <w:rFonts w:asciiTheme="majorHAnsi" w:hAnsiTheme="majorHAnsi" w:cs="Hiroshige-Book"/>
          <w:lang w:val="en-US"/>
        </w:rPr>
        <w:t>taxes and social security contributions</w:t>
      </w:r>
      <w:r w:rsidR="007D2D5E" w:rsidRPr="00D23893">
        <w:rPr>
          <w:rFonts w:asciiTheme="majorHAnsi" w:hAnsiTheme="majorHAnsi" w:cs="Hiroshige-Book"/>
          <w:lang w:val="en-US"/>
        </w:rPr>
        <w:t>.</w:t>
      </w:r>
      <w:r w:rsidR="0094628E" w:rsidRPr="00D23893">
        <w:rPr>
          <w:rStyle w:val="FootnoteReference"/>
          <w:rFonts w:asciiTheme="majorHAnsi" w:hAnsiTheme="majorHAnsi" w:cs="Hiroshige-Book"/>
          <w:lang w:val="en-US"/>
        </w:rPr>
        <w:footnoteReference w:id="12"/>
      </w:r>
      <w:r w:rsidR="00F93D84" w:rsidRPr="00D23893">
        <w:rPr>
          <w:rFonts w:asciiTheme="majorHAnsi" w:hAnsiTheme="majorHAnsi" w:cs="Hiroshige-Book"/>
          <w:lang w:val="en-US"/>
        </w:rPr>
        <w:t xml:space="preserve"> The role of the</w:t>
      </w:r>
      <w:r w:rsidR="000E5598" w:rsidRPr="00D23893">
        <w:rPr>
          <w:rFonts w:asciiTheme="majorHAnsi" w:hAnsiTheme="majorHAnsi" w:cs="Hiroshige-Book"/>
          <w:lang w:val="en-US"/>
        </w:rPr>
        <w:t xml:space="preserve"> Regional Councils </w:t>
      </w:r>
      <w:r w:rsidR="00F93D84" w:rsidRPr="00D23893">
        <w:rPr>
          <w:rFonts w:asciiTheme="majorHAnsi" w:hAnsiTheme="majorHAnsi" w:cs="Hiroshige-Book"/>
          <w:lang w:val="en-US"/>
        </w:rPr>
        <w:t>is</w:t>
      </w:r>
      <w:r w:rsidR="000E5598" w:rsidRPr="00D23893">
        <w:rPr>
          <w:rFonts w:asciiTheme="majorHAnsi" w:hAnsiTheme="majorHAnsi" w:cs="Hiroshige-Book"/>
          <w:lang w:val="en-US"/>
        </w:rPr>
        <w:t xml:space="preserve"> increasing </w:t>
      </w:r>
      <w:r w:rsidR="00F93D84" w:rsidRPr="00D23893">
        <w:rPr>
          <w:rFonts w:asciiTheme="majorHAnsi" w:hAnsiTheme="majorHAnsi" w:cs="Hiroshige-Book"/>
          <w:lang w:val="en-US"/>
        </w:rPr>
        <w:t>as they now provide</w:t>
      </w:r>
      <w:r w:rsidR="00F101C6" w:rsidRPr="00D23893">
        <w:rPr>
          <w:rFonts w:asciiTheme="majorHAnsi" w:hAnsiTheme="majorHAnsi" w:cs="Hiroshige-Book"/>
          <w:lang w:val="en-US"/>
        </w:rPr>
        <w:t xml:space="preserve"> </w:t>
      </w:r>
      <w:r w:rsidR="00F93D84" w:rsidRPr="00D23893">
        <w:rPr>
          <w:rFonts w:asciiTheme="majorHAnsi" w:hAnsiTheme="majorHAnsi" w:cs="Hiroshige-Book"/>
          <w:lang w:val="en-US"/>
        </w:rPr>
        <w:t>incentives</w:t>
      </w:r>
      <w:r w:rsidR="00F101C6" w:rsidRPr="00D23893">
        <w:rPr>
          <w:rFonts w:asciiTheme="majorHAnsi" w:hAnsiTheme="majorHAnsi" w:cs="Hiroshige-Book"/>
          <w:lang w:val="en-US"/>
        </w:rPr>
        <w:t xml:space="preserve"> </w:t>
      </w:r>
      <w:r w:rsidR="00F93D84" w:rsidRPr="00D23893">
        <w:rPr>
          <w:rFonts w:asciiTheme="majorHAnsi" w:hAnsiTheme="majorHAnsi" w:cs="Hiroshige-Book"/>
          <w:lang w:val="en-US"/>
        </w:rPr>
        <w:t>to enterprises with fewer than 250 employees and less than 11 employees</w:t>
      </w:r>
      <w:r w:rsidR="00F93D84" w:rsidRPr="00D23893">
        <w:rPr>
          <w:rStyle w:val="FootnoteReference"/>
          <w:rFonts w:asciiTheme="majorHAnsi" w:hAnsiTheme="majorHAnsi" w:cs="Hiroshige-Book"/>
          <w:lang w:val="en-US"/>
        </w:rPr>
        <w:footnoteReference w:id="13"/>
      </w:r>
      <w:r w:rsidR="00F93D84" w:rsidRPr="00D23893">
        <w:rPr>
          <w:rFonts w:asciiTheme="majorHAnsi" w:hAnsiTheme="majorHAnsi" w:cs="Hiroshige-Book"/>
          <w:lang w:val="en-US"/>
        </w:rPr>
        <w:t xml:space="preserve"> to recruit</w:t>
      </w:r>
      <w:r w:rsidR="00F101C6" w:rsidRPr="00D23893">
        <w:rPr>
          <w:rFonts w:asciiTheme="majorHAnsi" w:hAnsiTheme="majorHAnsi" w:cs="Hiroshige-Book"/>
          <w:lang w:val="en-US"/>
        </w:rPr>
        <w:t xml:space="preserve"> a first apprent</w:t>
      </w:r>
      <w:r w:rsidR="00F93D84" w:rsidRPr="00D23893">
        <w:rPr>
          <w:rFonts w:asciiTheme="majorHAnsi" w:hAnsiTheme="majorHAnsi" w:cs="Hiroshige-Book"/>
          <w:lang w:val="en-US"/>
        </w:rPr>
        <w:t xml:space="preserve">ice or an additional apprentice. </w:t>
      </w:r>
      <w:r w:rsidR="006F634B" w:rsidRPr="00D23893">
        <w:rPr>
          <w:rFonts w:asciiTheme="majorHAnsi" w:hAnsiTheme="majorHAnsi" w:cs="Hiroshige-Book"/>
          <w:lang w:val="en-US"/>
        </w:rPr>
        <w:t xml:space="preserve">If </w:t>
      </w:r>
      <w:r w:rsidR="00F93D84" w:rsidRPr="00D23893">
        <w:rPr>
          <w:rFonts w:asciiTheme="majorHAnsi" w:hAnsiTheme="majorHAnsi" w:cs="Hiroshige-Book"/>
          <w:lang w:val="en-US"/>
        </w:rPr>
        <w:t>a</w:t>
      </w:r>
      <w:r w:rsidR="006F634B" w:rsidRPr="00D23893">
        <w:rPr>
          <w:rFonts w:asciiTheme="majorHAnsi" w:hAnsiTheme="majorHAnsi" w:cs="Hiroshige-Book"/>
          <w:lang w:val="en-US"/>
        </w:rPr>
        <w:t xml:space="preserve"> company </w:t>
      </w:r>
      <w:r w:rsidR="00F93D84" w:rsidRPr="00D23893">
        <w:rPr>
          <w:rFonts w:asciiTheme="majorHAnsi" w:hAnsiTheme="majorHAnsi" w:cs="Hiroshige-Book"/>
          <w:lang w:val="en-US"/>
        </w:rPr>
        <w:t>has</w:t>
      </w:r>
      <w:r w:rsidR="006F634B" w:rsidRPr="00D23893">
        <w:rPr>
          <w:rFonts w:asciiTheme="majorHAnsi" w:hAnsiTheme="majorHAnsi" w:cs="Hiroshige-Book"/>
          <w:lang w:val="en-US"/>
        </w:rPr>
        <w:t xml:space="preserve"> </w:t>
      </w:r>
      <w:r w:rsidR="00F93D84" w:rsidRPr="00D23893">
        <w:rPr>
          <w:rFonts w:asciiTheme="majorHAnsi" w:hAnsiTheme="majorHAnsi" w:cs="Hiroshige-Book"/>
          <w:lang w:val="en-US"/>
        </w:rPr>
        <w:t>fewer than 11 employees (</w:t>
      </w:r>
      <w:r w:rsidR="006F634B" w:rsidRPr="00D23893">
        <w:rPr>
          <w:rFonts w:asciiTheme="majorHAnsi" w:hAnsiTheme="majorHAnsi" w:cs="Hiroshige-Book"/>
          <w:lang w:val="en-US"/>
        </w:rPr>
        <w:t xml:space="preserve">TPE - </w:t>
      </w:r>
      <w:proofErr w:type="spellStart"/>
      <w:r w:rsidR="00A6094D" w:rsidRPr="00D23893">
        <w:rPr>
          <w:rFonts w:asciiTheme="majorHAnsi" w:hAnsiTheme="majorHAnsi" w:cs="Hiroshige-Book"/>
          <w:i/>
          <w:lang w:val="en-US"/>
        </w:rPr>
        <w:t>Tr</w:t>
      </w:r>
      <w:r w:rsidR="00AF57BA" w:rsidRPr="00D23893">
        <w:rPr>
          <w:rFonts w:asciiTheme="majorHAnsi" w:hAnsiTheme="majorHAnsi" w:cs="Hiroshige-Book"/>
          <w:i/>
          <w:lang w:val="en-US"/>
        </w:rPr>
        <w:t>è</w:t>
      </w:r>
      <w:r w:rsidR="006F634B" w:rsidRPr="00D23893">
        <w:rPr>
          <w:rFonts w:asciiTheme="majorHAnsi" w:hAnsiTheme="majorHAnsi" w:cs="Hiroshige-Book"/>
          <w:i/>
          <w:lang w:val="en-US"/>
        </w:rPr>
        <w:t>s</w:t>
      </w:r>
      <w:proofErr w:type="spellEnd"/>
      <w:r w:rsidR="006F634B" w:rsidRPr="00D23893">
        <w:rPr>
          <w:rFonts w:asciiTheme="majorHAnsi" w:hAnsiTheme="majorHAnsi" w:cs="Hiroshige-Book"/>
          <w:i/>
          <w:lang w:val="en-US"/>
        </w:rPr>
        <w:t xml:space="preserve"> petite enterprise</w:t>
      </w:r>
      <w:r w:rsidR="006F634B" w:rsidRPr="00D23893">
        <w:rPr>
          <w:rFonts w:asciiTheme="majorHAnsi" w:hAnsiTheme="majorHAnsi" w:cs="Hiroshige-Book"/>
          <w:lang w:val="en-US"/>
        </w:rPr>
        <w:t xml:space="preserve">) there is </w:t>
      </w:r>
      <w:r w:rsidR="00F93D84" w:rsidRPr="00D23893">
        <w:rPr>
          <w:rFonts w:asciiTheme="majorHAnsi" w:hAnsiTheme="majorHAnsi" w:cs="Hiroshige-Book"/>
          <w:lang w:val="en-US"/>
        </w:rPr>
        <w:t>an</w:t>
      </w:r>
      <w:r w:rsidR="006F634B" w:rsidRPr="00D23893">
        <w:rPr>
          <w:rFonts w:asciiTheme="majorHAnsi" w:hAnsiTheme="majorHAnsi" w:cs="Hiroshige-Book"/>
          <w:lang w:val="en-US"/>
        </w:rPr>
        <w:t xml:space="preserve"> exemption </w:t>
      </w:r>
      <w:r w:rsidR="00F93D84" w:rsidRPr="00D23893">
        <w:rPr>
          <w:rFonts w:asciiTheme="majorHAnsi" w:hAnsiTheme="majorHAnsi" w:cs="Hiroshige-Book"/>
          <w:lang w:val="en-US"/>
        </w:rPr>
        <w:t>from</w:t>
      </w:r>
      <w:r w:rsidR="000E5598" w:rsidRPr="00D23893">
        <w:rPr>
          <w:rFonts w:asciiTheme="majorHAnsi" w:hAnsiTheme="majorHAnsi" w:cs="Hiroshige-Book"/>
          <w:lang w:val="en-US"/>
        </w:rPr>
        <w:t xml:space="preserve"> </w:t>
      </w:r>
      <w:r w:rsidR="00F93D84" w:rsidRPr="00D23893">
        <w:rPr>
          <w:rFonts w:asciiTheme="majorHAnsi" w:hAnsiTheme="majorHAnsi" w:cs="Hiroshige-Book"/>
          <w:lang w:val="en-US"/>
        </w:rPr>
        <w:t xml:space="preserve">paying the </w:t>
      </w:r>
      <w:r w:rsidR="000E5598" w:rsidRPr="00D23893">
        <w:rPr>
          <w:rFonts w:asciiTheme="majorHAnsi" w:hAnsiTheme="majorHAnsi" w:cs="Hiroshige-Book"/>
          <w:lang w:val="en-US"/>
        </w:rPr>
        <w:t>social security contribution</w:t>
      </w:r>
      <w:r w:rsidR="00F93D84" w:rsidRPr="00D23893">
        <w:rPr>
          <w:rFonts w:asciiTheme="majorHAnsi" w:hAnsiTheme="majorHAnsi" w:cs="Hiroshige-Book"/>
          <w:lang w:val="en-US"/>
        </w:rPr>
        <w:t>s</w:t>
      </w:r>
      <w:r w:rsidR="006F634B" w:rsidRPr="00D23893">
        <w:rPr>
          <w:rFonts w:asciiTheme="majorHAnsi" w:hAnsiTheme="majorHAnsi" w:cs="Hiroshige-Book"/>
          <w:lang w:val="en-US"/>
        </w:rPr>
        <w:t>.</w:t>
      </w:r>
      <w:r w:rsidR="00F93D84" w:rsidRPr="00D23893">
        <w:rPr>
          <w:rFonts w:asciiTheme="majorHAnsi" w:hAnsiTheme="majorHAnsi" w:cs="Hiroshige-Book"/>
          <w:lang w:val="en-US"/>
        </w:rPr>
        <w:t xml:space="preserve"> </w:t>
      </w:r>
      <w:r w:rsidR="006F634B" w:rsidRPr="00D23893">
        <w:rPr>
          <w:rFonts w:asciiTheme="majorHAnsi" w:hAnsiTheme="majorHAnsi" w:cs="Hiroshige-Book"/>
          <w:lang w:val="en-US"/>
        </w:rPr>
        <w:t>For companies employing</w:t>
      </w:r>
      <w:r w:rsidR="00640348" w:rsidRPr="00D23893">
        <w:rPr>
          <w:rFonts w:asciiTheme="majorHAnsi" w:hAnsiTheme="majorHAnsi" w:cs="Hiroshige-Book"/>
          <w:lang w:val="en-US"/>
        </w:rPr>
        <w:t xml:space="preserve"> </w:t>
      </w:r>
      <w:r w:rsidR="006F634B" w:rsidRPr="00D23893">
        <w:rPr>
          <w:rFonts w:asciiTheme="majorHAnsi" w:hAnsiTheme="majorHAnsi" w:cs="Hiroshige-Book"/>
          <w:lang w:val="en-US"/>
        </w:rPr>
        <w:t xml:space="preserve">more than 11 </w:t>
      </w:r>
      <w:r w:rsidR="00AC40CC" w:rsidRPr="00D23893">
        <w:rPr>
          <w:rFonts w:asciiTheme="majorHAnsi" w:hAnsiTheme="majorHAnsi" w:cs="Hiroshige-Book"/>
          <w:lang w:val="en-US"/>
        </w:rPr>
        <w:t>staff</w:t>
      </w:r>
      <w:r w:rsidR="006F634B" w:rsidRPr="00D23893">
        <w:rPr>
          <w:rFonts w:asciiTheme="majorHAnsi" w:hAnsiTheme="majorHAnsi" w:cs="Hiroshige-Book"/>
          <w:lang w:val="en-US"/>
        </w:rPr>
        <w:t xml:space="preserve"> there </w:t>
      </w:r>
      <w:r w:rsidR="00AC40CC" w:rsidRPr="00D23893">
        <w:rPr>
          <w:rFonts w:asciiTheme="majorHAnsi" w:hAnsiTheme="majorHAnsi" w:cs="Hiroshige-Book"/>
          <w:lang w:val="en-US"/>
        </w:rPr>
        <w:t>is a partial</w:t>
      </w:r>
      <w:r w:rsidR="006F634B" w:rsidRPr="00D23893">
        <w:rPr>
          <w:rFonts w:asciiTheme="majorHAnsi" w:hAnsiTheme="majorHAnsi" w:cs="Hiroshige-Book"/>
          <w:lang w:val="en-US"/>
        </w:rPr>
        <w:t xml:space="preserve"> exemption </w:t>
      </w:r>
      <w:r w:rsidR="00AC40CC" w:rsidRPr="00D23893">
        <w:rPr>
          <w:rFonts w:asciiTheme="majorHAnsi" w:hAnsiTheme="majorHAnsi" w:cs="Hiroshige-Book"/>
          <w:lang w:val="en-US"/>
        </w:rPr>
        <w:t>from</w:t>
      </w:r>
      <w:r w:rsidR="006F634B" w:rsidRPr="00D23893">
        <w:rPr>
          <w:rFonts w:asciiTheme="majorHAnsi" w:hAnsiTheme="majorHAnsi" w:cs="Hiroshige-Book"/>
          <w:lang w:val="en-US"/>
        </w:rPr>
        <w:t xml:space="preserve"> the social security contribution</w:t>
      </w:r>
      <w:r w:rsidR="00AC40CC" w:rsidRPr="00D23893">
        <w:rPr>
          <w:rFonts w:asciiTheme="majorHAnsi" w:hAnsiTheme="majorHAnsi" w:cs="Hiroshige-Book"/>
          <w:lang w:val="en-US"/>
        </w:rPr>
        <w:t>s</w:t>
      </w:r>
      <w:r w:rsidR="000E5598" w:rsidRPr="00D23893">
        <w:rPr>
          <w:rFonts w:asciiTheme="majorHAnsi" w:hAnsiTheme="majorHAnsi" w:cs="Hiroshige-Book"/>
          <w:lang w:val="en-US"/>
        </w:rPr>
        <w:t>.</w:t>
      </w:r>
      <w:r w:rsidR="00AC40CC" w:rsidRPr="00D23893">
        <w:rPr>
          <w:rFonts w:asciiTheme="majorHAnsi" w:hAnsiTheme="majorHAnsi" w:cs="Hiroshige-Book"/>
          <w:lang w:val="en-US"/>
        </w:rPr>
        <w:t xml:space="preserve"> </w:t>
      </w:r>
      <w:r w:rsidR="000E5598" w:rsidRPr="00D23893">
        <w:rPr>
          <w:rFonts w:asciiTheme="majorHAnsi" w:hAnsiTheme="majorHAnsi" w:cs="Hiroshige-Book"/>
          <w:lang w:val="en-US"/>
        </w:rPr>
        <w:t xml:space="preserve">Companies with more than 250 employees </w:t>
      </w:r>
      <w:r w:rsidR="00AC40CC" w:rsidRPr="00D23893">
        <w:rPr>
          <w:rFonts w:asciiTheme="majorHAnsi" w:hAnsiTheme="majorHAnsi" w:cs="Hiroshige-Book"/>
          <w:lang w:val="en-US"/>
        </w:rPr>
        <w:t>receive</w:t>
      </w:r>
      <w:r w:rsidR="000E5598" w:rsidRPr="00D23893">
        <w:rPr>
          <w:rFonts w:asciiTheme="majorHAnsi" w:hAnsiTheme="majorHAnsi" w:cs="Hiroshige-Book"/>
          <w:lang w:val="en-US"/>
        </w:rPr>
        <w:t xml:space="preserve"> a bonus or </w:t>
      </w:r>
      <w:r w:rsidR="00AC40CC" w:rsidRPr="00D23893">
        <w:rPr>
          <w:rFonts w:asciiTheme="majorHAnsi" w:hAnsiTheme="majorHAnsi" w:cs="Hiroshige-Book"/>
          <w:lang w:val="en-US"/>
        </w:rPr>
        <w:t xml:space="preserve">a financial </w:t>
      </w:r>
      <w:r w:rsidR="000E5598" w:rsidRPr="00D23893">
        <w:rPr>
          <w:rFonts w:asciiTheme="majorHAnsi" w:hAnsiTheme="majorHAnsi" w:cs="Hiroshige-Book"/>
          <w:lang w:val="en-US"/>
        </w:rPr>
        <w:t xml:space="preserve">penalty </w:t>
      </w:r>
      <w:r w:rsidR="00AC40CC" w:rsidRPr="00D23893">
        <w:rPr>
          <w:rFonts w:asciiTheme="majorHAnsi" w:hAnsiTheme="majorHAnsi" w:cs="Hiroshige-Book"/>
          <w:lang w:val="en-US"/>
        </w:rPr>
        <w:t>depending on whether</w:t>
      </w:r>
      <w:r w:rsidR="000E5598" w:rsidRPr="00D23893">
        <w:rPr>
          <w:rFonts w:asciiTheme="majorHAnsi" w:hAnsiTheme="majorHAnsi" w:cs="Hiroshige-Book"/>
          <w:lang w:val="en-US"/>
        </w:rPr>
        <w:t xml:space="preserve"> they are engaged or not in apprenticeships.</w:t>
      </w:r>
    </w:p>
    <w:p w14:paraId="48AEE07A" w14:textId="77777777" w:rsidR="003B038F" w:rsidRPr="00D23893" w:rsidRDefault="003B038F" w:rsidP="00D23893">
      <w:pPr>
        <w:spacing w:after="0" w:line="264" w:lineRule="auto"/>
        <w:jc w:val="both"/>
        <w:rPr>
          <w:rFonts w:asciiTheme="majorHAnsi" w:hAnsiTheme="majorHAnsi" w:cs="Hiroshige-Book"/>
          <w:lang w:val="en-US"/>
        </w:rPr>
      </w:pPr>
    </w:p>
    <w:p w14:paraId="77E69736" w14:textId="77777777" w:rsidR="000E5598" w:rsidRPr="00D23893" w:rsidRDefault="00AC40CC" w:rsidP="00D23893">
      <w:pPr>
        <w:spacing w:after="0" w:line="264" w:lineRule="auto"/>
        <w:jc w:val="both"/>
        <w:rPr>
          <w:rFonts w:asciiTheme="majorHAnsi" w:hAnsiTheme="majorHAnsi" w:cs="Hiroshige-Book"/>
          <w:lang w:val="en-US"/>
        </w:rPr>
      </w:pPr>
      <w:r w:rsidRPr="00D23893">
        <w:rPr>
          <w:rFonts w:asciiTheme="majorHAnsi" w:hAnsiTheme="majorHAnsi" w:cs="Hiroshige-Book"/>
          <w:lang w:val="en-US"/>
        </w:rPr>
        <w:t xml:space="preserve">In line with the government’s </w:t>
      </w:r>
      <w:r w:rsidR="00465454" w:rsidRPr="00D23893">
        <w:rPr>
          <w:rFonts w:asciiTheme="majorHAnsi" w:hAnsiTheme="majorHAnsi" w:cs="Hiroshige-Book"/>
          <w:lang w:val="en-US"/>
        </w:rPr>
        <w:t>2015 objectives</w:t>
      </w:r>
      <w:r w:rsidRPr="00D23893">
        <w:rPr>
          <w:rFonts w:asciiTheme="majorHAnsi" w:hAnsiTheme="majorHAnsi" w:cs="Hiroshige-Book"/>
          <w:lang w:val="en-US"/>
        </w:rPr>
        <w:t>,</w:t>
      </w:r>
      <w:r w:rsidR="00465454" w:rsidRPr="00D23893">
        <w:rPr>
          <w:rFonts w:asciiTheme="majorHAnsi" w:hAnsiTheme="majorHAnsi" w:cs="Hiroshige-Book"/>
          <w:lang w:val="en-US"/>
        </w:rPr>
        <w:t xml:space="preserve"> </w:t>
      </w:r>
      <w:r w:rsidR="000E5598" w:rsidRPr="00D23893">
        <w:rPr>
          <w:rFonts w:asciiTheme="majorHAnsi" w:hAnsiTheme="majorHAnsi" w:cs="Hiroshige-Book"/>
          <w:lang w:val="en-US"/>
        </w:rPr>
        <w:t xml:space="preserve">5% of employees in companies with more than 250 </w:t>
      </w:r>
      <w:r w:rsidRPr="00D23893">
        <w:rPr>
          <w:rFonts w:asciiTheme="majorHAnsi" w:hAnsiTheme="majorHAnsi" w:cs="Hiroshige-Book"/>
          <w:lang w:val="en-US"/>
        </w:rPr>
        <w:t>staff</w:t>
      </w:r>
      <w:r w:rsidR="000E5598" w:rsidRPr="00D23893">
        <w:rPr>
          <w:rFonts w:asciiTheme="majorHAnsi" w:hAnsiTheme="majorHAnsi" w:cs="Hiroshige-Book"/>
          <w:lang w:val="en-US"/>
        </w:rPr>
        <w:t xml:space="preserve"> should be apprentices. </w:t>
      </w:r>
      <w:r w:rsidR="00465454" w:rsidRPr="00D23893">
        <w:rPr>
          <w:rFonts w:asciiTheme="majorHAnsi" w:hAnsiTheme="majorHAnsi" w:cs="Hiroshige-Book"/>
          <w:lang w:val="en-US"/>
        </w:rPr>
        <w:t xml:space="preserve">If companies </w:t>
      </w:r>
      <w:r w:rsidRPr="00D23893">
        <w:rPr>
          <w:rFonts w:asciiTheme="majorHAnsi" w:hAnsiTheme="majorHAnsi" w:cs="Hiroshige-Book"/>
          <w:lang w:val="en-US"/>
        </w:rPr>
        <w:t xml:space="preserve">do not meet this objective they </w:t>
      </w:r>
      <w:r w:rsidR="00465454" w:rsidRPr="00D23893">
        <w:rPr>
          <w:rFonts w:asciiTheme="majorHAnsi" w:hAnsiTheme="majorHAnsi" w:cs="Hiroshige-Book"/>
          <w:lang w:val="en-US"/>
        </w:rPr>
        <w:t xml:space="preserve">pay a tax </w:t>
      </w:r>
      <w:r w:rsidRPr="00D23893">
        <w:rPr>
          <w:rFonts w:asciiTheme="majorHAnsi" w:hAnsiTheme="majorHAnsi" w:cs="Hiroshige-Book"/>
          <w:lang w:val="en-US"/>
        </w:rPr>
        <w:t>based on</w:t>
      </w:r>
      <w:r w:rsidR="00465454" w:rsidRPr="00D23893">
        <w:rPr>
          <w:rFonts w:asciiTheme="majorHAnsi" w:hAnsiTheme="majorHAnsi" w:cs="Hiroshige-Book"/>
          <w:lang w:val="en-US"/>
        </w:rPr>
        <w:t xml:space="preserve"> the</w:t>
      </w:r>
      <w:r w:rsidRPr="00D23893">
        <w:rPr>
          <w:rFonts w:asciiTheme="majorHAnsi" w:hAnsiTheme="majorHAnsi" w:cs="Hiroshige-Book"/>
          <w:lang w:val="en-US"/>
        </w:rPr>
        <w:t>ir</w:t>
      </w:r>
      <w:r w:rsidR="00465454" w:rsidRPr="00D23893">
        <w:rPr>
          <w:rFonts w:asciiTheme="majorHAnsi" w:hAnsiTheme="majorHAnsi" w:cs="Hiroshige-Book"/>
          <w:lang w:val="en-US"/>
        </w:rPr>
        <w:t xml:space="preserve"> </w:t>
      </w:r>
      <w:r w:rsidRPr="00D23893">
        <w:rPr>
          <w:rFonts w:asciiTheme="majorHAnsi" w:hAnsiTheme="majorHAnsi" w:cs="Hiroshige-Book"/>
          <w:lang w:val="en-US"/>
        </w:rPr>
        <w:t>total</w:t>
      </w:r>
      <w:r w:rsidR="00465454" w:rsidRPr="00D23893">
        <w:rPr>
          <w:rFonts w:asciiTheme="majorHAnsi" w:hAnsiTheme="majorHAnsi" w:cs="Hiroshige-Book"/>
          <w:lang w:val="en-US"/>
        </w:rPr>
        <w:t xml:space="preserve"> payroll</w:t>
      </w:r>
      <w:r w:rsidRPr="00D23893">
        <w:rPr>
          <w:rFonts w:asciiTheme="majorHAnsi" w:hAnsiTheme="majorHAnsi" w:cs="Hiroshige-Book"/>
          <w:lang w:val="en-US"/>
        </w:rPr>
        <w:t xml:space="preserve"> costs. There is a further payroll tax for c</w:t>
      </w:r>
      <w:r w:rsidR="00465454" w:rsidRPr="00D23893">
        <w:rPr>
          <w:rFonts w:asciiTheme="majorHAnsi" w:hAnsiTheme="majorHAnsi" w:cs="Hiroshige-Book"/>
          <w:lang w:val="en-US"/>
        </w:rPr>
        <w:t xml:space="preserve">ompanies </w:t>
      </w:r>
      <w:r w:rsidRPr="00D23893">
        <w:rPr>
          <w:rFonts w:asciiTheme="majorHAnsi" w:hAnsiTheme="majorHAnsi" w:cs="Hiroshige-Book"/>
          <w:lang w:val="en-US"/>
        </w:rPr>
        <w:t>that employ</w:t>
      </w:r>
      <w:r w:rsidR="00465454" w:rsidRPr="00D23893">
        <w:rPr>
          <w:rFonts w:asciiTheme="majorHAnsi" w:hAnsiTheme="majorHAnsi" w:cs="Hiroshige-Book"/>
          <w:lang w:val="en-US"/>
        </w:rPr>
        <w:t xml:space="preserve"> more than 2</w:t>
      </w:r>
      <w:r w:rsidRPr="00D23893">
        <w:rPr>
          <w:rFonts w:asciiTheme="majorHAnsi" w:hAnsiTheme="majorHAnsi" w:cs="Hiroshige-Book"/>
          <w:lang w:val="en-US"/>
        </w:rPr>
        <w:t>,</w:t>
      </w:r>
      <w:r w:rsidR="00465454" w:rsidRPr="00D23893">
        <w:rPr>
          <w:rFonts w:asciiTheme="majorHAnsi" w:hAnsiTheme="majorHAnsi" w:cs="Hiroshige-Book"/>
          <w:lang w:val="en-US"/>
        </w:rPr>
        <w:t xml:space="preserve">000 </w:t>
      </w:r>
      <w:r w:rsidRPr="00D23893">
        <w:rPr>
          <w:rFonts w:asciiTheme="majorHAnsi" w:hAnsiTheme="majorHAnsi" w:cs="Hiroshige-Book"/>
          <w:lang w:val="en-US"/>
        </w:rPr>
        <w:t>staff</w:t>
      </w:r>
      <w:r w:rsidR="00465454" w:rsidRPr="00D23893">
        <w:rPr>
          <w:rFonts w:asciiTheme="majorHAnsi" w:hAnsiTheme="majorHAnsi" w:cs="Hiroshige-Book"/>
          <w:lang w:val="en-US"/>
        </w:rPr>
        <w:t xml:space="preserve"> if they don't reach the 5% </w:t>
      </w:r>
      <w:r w:rsidRPr="00D23893">
        <w:rPr>
          <w:rFonts w:asciiTheme="majorHAnsi" w:hAnsiTheme="majorHAnsi" w:cs="Hiroshige-Book"/>
          <w:lang w:val="en-US"/>
        </w:rPr>
        <w:t>objective</w:t>
      </w:r>
      <w:r w:rsidR="00465454" w:rsidRPr="00D23893">
        <w:rPr>
          <w:rFonts w:asciiTheme="majorHAnsi" w:hAnsiTheme="majorHAnsi" w:cs="Hiroshige-Book"/>
          <w:lang w:val="en-US"/>
        </w:rPr>
        <w:t xml:space="preserve">. If </w:t>
      </w:r>
      <w:r w:rsidRPr="00D23893">
        <w:rPr>
          <w:rFonts w:asciiTheme="majorHAnsi" w:hAnsiTheme="majorHAnsi" w:cs="Hiroshige-Book"/>
          <w:lang w:val="en-US"/>
        </w:rPr>
        <w:t>a company</w:t>
      </w:r>
      <w:r w:rsidR="00465454" w:rsidRPr="00D23893">
        <w:rPr>
          <w:rFonts w:asciiTheme="majorHAnsi" w:hAnsiTheme="majorHAnsi" w:cs="Hiroshige-Book"/>
          <w:lang w:val="en-US"/>
        </w:rPr>
        <w:t xml:space="preserve"> exceed</w:t>
      </w:r>
      <w:r w:rsidRPr="00D23893">
        <w:rPr>
          <w:rFonts w:asciiTheme="majorHAnsi" w:hAnsiTheme="majorHAnsi" w:cs="Hiroshige-Book"/>
          <w:lang w:val="en-US"/>
        </w:rPr>
        <w:t>s</w:t>
      </w:r>
      <w:r w:rsidR="00465454" w:rsidRPr="00D23893">
        <w:rPr>
          <w:rFonts w:asciiTheme="majorHAnsi" w:hAnsiTheme="majorHAnsi" w:cs="Hiroshige-Book"/>
          <w:lang w:val="en-US"/>
        </w:rPr>
        <w:t xml:space="preserve"> </w:t>
      </w:r>
      <w:r w:rsidRPr="00D23893">
        <w:rPr>
          <w:rFonts w:asciiTheme="majorHAnsi" w:hAnsiTheme="majorHAnsi" w:cs="Hiroshige-Book"/>
          <w:lang w:val="en-US"/>
        </w:rPr>
        <w:t>the 5% objective</w:t>
      </w:r>
      <w:r w:rsidR="00465454" w:rsidRPr="00D23893">
        <w:rPr>
          <w:rFonts w:asciiTheme="majorHAnsi" w:hAnsiTheme="majorHAnsi" w:cs="Hiroshige-Book"/>
          <w:lang w:val="en-US"/>
        </w:rPr>
        <w:t xml:space="preserve"> </w:t>
      </w:r>
      <w:r w:rsidRPr="00D23893">
        <w:rPr>
          <w:rFonts w:asciiTheme="majorHAnsi" w:hAnsiTheme="majorHAnsi" w:cs="Hiroshige-Book"/>
          <w:lang w:val="en-US"/>
        </w:rPr>
        <w:t>they</w:t>
      </w:r>
      <w:r w:rsidR="00465454" w:rsidRPr="00D23893">
        <w:rPr>
          <w:rFonts w:asciiTheme="majorHAnsi" w:hAnsiTheme="majorHAnsi" w:cs="Hiroshige-Book"/>
          <w:lang w:val="en-US"/>
        </w:rPr>
        <w:t xml:space="preserve"> receive a bonus from the State. </w:t>
      </w:r>
    </w:p>
    <w:p w14:paraId="6443EC39" w14:textId="77777777" w:rsidR="003B038F" w:rsidRPr="00D23893" w:rsidRDefault="003B038F" w:rsidP="00D23893">
      <w:pPr>
        <w:spacing w:after="0" w:line="264" w:lineRule="auto"/>
        <w:jc w:val="both"/>
        <w:rPr>
          <w:rFonts w:asciiTheme="majorHAnsi" w:hAnsiTheme="majorHAnsi" w:cs="Hiroshige-Book"/>
          <w:lang w:val="en-US"/>
        </w:rPr>
      </w:pPr>
    </w:p>
    <w:p w14:paraId="1CCA3F6B" w14:textId="77777777" w:rsidR="00724AF3" w:rsidRPr="00D23893" w:rsidRDefault="00AC40CC" w:rsidP="00D23893">
      <w:pPr>
        <w:spacing w:after="0" w:line="264" w:lineRule="auto"/>
        <w:jc w:val="both"/>
        <w:rPr>
          <w:rFonts w:asciiTheme="majorHAnsi" w:hAnsiTheme="majorHAnsi" w:cs="Times"/>
          <w:lang w:val="en-US"/>
        </w:rPr>
      </w:pPr>
      <w:r w:rsidRPr="00D23893">
        <w:rPr>
          <w:rFonts w:asciiTheme="majorHAnsi" w:hAnsiTheme="majorHAnsi" w:cs="Hiroshige-Book"/>
          <w:lang w:val="en-US"/>
        </w:rPr>
        <w:t>P</w:t>
      </w:r>
      <w:r w:rsidR="00465454" w:rsidRPr="00D23893">
        <w:rPr>
          <w:rFonts w:asciiTheme="majorHAnsi" w:hAnsiTheme="majorHAnsi" w:cs="Hiroshige-Book"/>
          <w:lang w:val="en-US"/>
        </w:rPr>
        <w:t xml:space="preserve">ublic enterprises and the public </w:t>
      </w:r>
      <w:r w:rsidR="00465454" w:rsidRPr="00E14E1E">
        <w:rPr>
          <w:rFonts w:asciiTheme="majorHAnsi" w:hAnsiTheme="majorHAnsi" w:cs="Hiroshige-Book"/>
          <w:lang w:val="en-US"/>
        </w:rPr>
        <w:t xml:space="preserve">administration are </w:t>
      </w:r>
      <w:r w:rsidR="00F54612" w:rsidRPr="00E14E1E">
        <w:rPr>
          <w:rFonts w:asciiTheme="majorHAnsi" w:hAnsiTheme="majorHAnsi" w:cs="Hiroshige-Book"/>
          <w:lang w:val="en-US"/>
        </w:rPr>
        <w:t>involved</w:t>
      </w:r>
      <w:r w:rsidR="00465454" w:rsidRPr="00E14E1E">
        <w:rPr>
          <w:rFonts w:asciiTheme="majorHAnsi" w:hAnsiTheme="majorHAnsi" w:cs="Hiroshige-Book"/>
          <w:lang w:val="en-US"/>
        </w:rPr>
        <w:t xml:space="preserve"> in the apprenticeship</w:t>
      </w:r>
      <w:r w:rsidRPr="00D23893">
        <w:rPr>
          <w:rFonts w:asciiTheme="majorHAnsi" w:hAnsiTheme="majorHAnsi" w:cs="Hiroshige-Book"/>
          <w:lang w:val="en-US"/>
        </w:rPr>
        <w:t xml:space="preserve"> system</w:t>
      </w:r>
      <w:r w:rsidR="00F101C6" w:rsidRPr="00D23893">
        <w:rPr>
          <w:rFonts w:asciiTheme="majorHAnsi" w:hAnsiTheme="majorHAnsi" w:cs="Hiroshige-Book"/>
          <w:lang w:val="en-US"/>
        </w:rPr>
        <w:t>.</w:t>
      </w:r>
      <w:r w:rsidR="00465454" w:rsidRPr="00D23893">
        <w:rPr>
          <w:rFonts w:asciiTheme="majorHAnsi" w:hAnsiTheme="majorHAnsi" w:cs="Hiroshige-Book"/>
          <w:lang w:val="en-US"/>
        </w:rPr>
        <w:t xml:space="preserve"> </w:t>
      </w:r>
      <w:r w:rsidRPr="00D23893">
        <w:rPr>
          <w:rFonts w:asciiTheme="majorHAnsi" w:hAnsiTheme="majorHAnsi" w:cs="Hiroshige-Book"/>
          <w:lang w:val="en-US"/>
        </w:rPr>
        <w:t xml:space="preserve">As a way of renewing and revitalising public administration there are targets for recruiting apprentice - </w:t>
      </w:r>
      <w:r w:rsidR="00465454" w:rsidRPr="00D23893">
        <w:rPr>
          <w:rFonts w:asciiTheme="majorHAnsi" w:hAnsiTheme="majorHAnsi" w:cs="Times"/>
          <w:lang w:val="en-US"/>
        </w:rPr>
        <w:t>4000 apprent</w:t>
      </w:r>
      <w:r w:rsidR="00F101C6" w:rsidRPr="00D23893">
        <w:rPr>
          <w:rFonts w:asciiTheme="majorHAnsi" w:hAnsiTheme="majorHAnsi" w:cs="Times"/>
          <w:lang w:val="en-US"/>
        </w:rPr>
        <w:t>ices from September 2015 and 6</w:t>
      </w:r>
      <w:r w:rsidRPr="00D23893">
        <w:rPr>
          <w:rFonts w:asciiTheme="majorHAnsi" w:hAnsiTheme="majorHAnsi" w:cs="Times"/>
          <w:lang w:val="en-US"/>
        </w:rPr>
        <w:t>,</w:t>
      </w:r>
      <w:r w:rsidR="00F101C6" w:rsidRPr="00D23893">
        <w:rPr>
          <w:rFonts w:asciiTheme="majorHAnsi" w:hAnsiTheme="majorHAnsi" w:cs="Times"/>
          <w:lang w:val="en-US"/>
        </w:rPr>
        <w:t>000 in September 2016.</w:t>
      </w:r>
      <w:r w:rsidR="00F101C6" w:rsidRPr="00D23893">
        <w:rPr>
          <w:rStyle w:val="FootnoteReference"/>
          <w:rFonts w:asciiTheme="majorHAnsi" w:hAnsiTheme="majorHAnsi" w:cs="Times"/>
          <w:lang w:val="en-US"/>
        </w:rPr>
        <w:footnoteReference w:id="14"/>
      </w:r>
    </w:p>
    <w:p w14:paraId="15EFB740" w14:textId="77777777" w:rsidR="003B038F" w:rsidRPr="00D23893" w:rsidRDefault="003B038F" w:rsidP="00D23893">
      <w:pPr>
        <w:widowControl w:val="0"/>
        <w:autoSpaceDE w:val="0"/>
        <w:autoSpaceDN w:val="0"/>
        <w:adjustRightInd w:val="0"/>
        <w:spacing w:after="0" w:line="264" w:lineRule="auto"/>
        <w:jc w:val="both"/>
        <w:rPr>
          <w:rFonts w:asciiTheme="majorHAnsi" w:hAnsiTheme="majorHAnsi" w:cs="Times New Roman"/>
          <w:lang w:val="en-US"/>
        </w:rPr>
      </w:pPr>
    </w:p>
    <w:p w14:paraId="2855E1C0" w14:textId="77777777" w:rsidR="00CC79C0" w:rsidRPr="00D23893" w:rsidRDefault="00CC79C0" w:rsidP="00D23893">
      <w:pPr>
        <w:widowControl w:val="0"/>
        <w:autoSpaceDE w:val="0"/>
        <w:autoSpaceDN w:val="0"/>
        <w:adjustRightInd w:val="0"/>
        <w:spacing w:after="0" w:line="264" w:lineRule="auto"/>
        <w:jc w:val="both"/>
        <w:rPr>
          <w:rFonts w:asciiTheme="majorHAnsi" w:hAnsiTheme="majorHAnsi" w:cs="Times New Roman"/>
          <w:lang w:val="en-US"/>
        </w:rPr>
      </w:pPr>
      <w:r w:rsidRPr="00D23893">
        <w:rPr>
          <w:rFonts w:asciiTheme="majorHAnsi" w:hAnsiTheme="majorHAnsi" w:cs="Times New Roman"/>
          <w:lang w:val="en-US"/>
        </w:rPr>
        <w:t xml:space="preserve">SMEs remain the main users of apprenticeship </w:t>
      </w:r>
      <w:r w:rsidR="00AC40CC" w:rsidRPr="00D23893">
        <w:rPr>
          <w:rFonts w:asciiTheme="majorHAnsi" w:hAnsiTheme="majorHAnsi" w:cs="Times New Roman"/>
          <w:lang w:val="en-US"/>
        </w:rPr>
        <w:t>and they issued</w:t>
      </w:r>
      <w:r w:rsidRPr="00D23893">
        <w:rPr>
          <w:rFonts w:asciiTheme="majorHAnsi" w:hAnsiTheme="majorHAnsi" w:cs="Times New Roman"/>
          <w:lang w:val="en-US"/>
        </w:rPr>
        <w:t xml:space="preserve"> 74% of</w:t>
      </w:r>
      <w:r w:rsidR="00AC40CC" w:rsidRPr="00D23893">
        <w:rPr>
          <w:rFonts w:asciiTheme="majorHAnsi" w:hAnsiTheme="majorHAnsi" w:cs="Times New Roman"/>
          <w:lang w:val="en-US"/>
        </w:rPr>
        <w:t xml:space="preserve"> the</w:t>
      </w:r>
      <w:r w:rsidRPr="00D23893">
        <w:rPr>
          <w:rFonts w:asciiTheme="majorHAnsi" w:hAnsiTheme="majorHAnsi" w:cs="Times New Roman"/>
          <w:lang w:val="en-US"/>
        </w:rPr>
        <w:t xml:space="preserve"> new contracts </w:t>
      </w:r>
      <w:r w:rsidR="00AC40CC" w:rsidRPr="00D23893">
        <w:rPr>
          <w:rFonts w:asciiTheme="majorHAnsi" w:hAnsiTheme="majorHAnsi" w:cs="Times New Roman"/>
          <w:lang w:val="en-US"/>
        </w:rPr>
        <w:t>in 2015. Within SMEs the service</w:t>
      </w:r>
      <w:r w:rsidRPr="00D23893">
        <w:rPr>
          <w:rFonts w:asciiTheme="majorHAnsi" w:hAnsiTheme="majorHAnsi" w:cs="Times New Roman"/>
          <w:lang w:val="en-US"/>
        </w:rPr>
        <w:t xml:space="preserve"> sector </w:t>
      </w:r>
      <w:r w:rsidR="00AC40CC" w:rsidRPr="00D23893">
        <w:rPr>
          <w:rFonts w:asciiTheme="majorHAnsi" w:hAnsiTheme="majorHAnsi" w:cs="Times New Roman"/>
          <w:lang w:val="en-US"/>
        </w:rPr>
        <w:t>is</w:t>
      </w:r>
      <w:r w:rsidRPr="00D23893">
        <w:rPr>
          <w:rFonts w:asciiTheme="majorHAnsi" w:hAnsiTheme="majorHAnsi" w:cs="Times New Roman"/>
          <w:lang w:val="en-US"/>
        </w:rPr>
        <w:t xml:space="preserve"> the </w:t>
      </w:r>
      <w:r w:rsidR="00AC40CC" w:rsidRPr="00D23893">
        <w:rPr>
          <w:rFonts w:asciiTheme="majorHAnsi" w:hAnsiTheme="majorHAnsi" w:cs="Times New Roman"/>
          <w:lang w:val="en-US"/>
        </w:rPr>
        <w:t>biggest user of apprenticeship contracts</w:t>
      </w:r>
      <w:r w:rsidRPr="00D23893">
        <w:rPr>
          <w:rFonts w:asciiTheme="majorHAnsi" w:hAnsiTheme="majorHAnsi" w:cs="Times New Roman"/>
          <w:lang w:val="en-US"/>
        </w:rPr>
        <w:t>.</w:t>
      </w:r>
      <w:r w:rsidRPr="00D23893">
        <w:rPr>
          <w:rStyle w:val="FootnoteReference"/>
          <w:rFonts w:asciiTheme="majorHAnsi" w:hAnsiTheme="majorHAnsi" w:cs="Times New Roman"/>
          <w:lang w:val="en-US"/>
        </w:rPr>
        <w:footnoteReference w:id="15"/>
      </w:r>
    </w:p>
    <w:p w14:paraId="01C251E1" w14:textId="77777777" w:rsidR="00CC79C0" w:rsidRPr="00D23893" w:rsidRDefault="00CC79C0" w:rsidP="00D23893">
      <w:pPr>
        <w:widowControl w:val="0"/>
        <w:autoSpaceDE w:val="0"/>
        <w:autoSpaceDN w:val="0"/>
        <w:adjustRightInd w:val="0"/>
        <w:spacing w:after="0" w:line="264" w:lineRule="auto"/>
        <w:jc w:val="both"/>
        <w:rPr>
          <w:rFonts w:asciiTheme="majorHAnsi" w:hAnsiTheme="majorHAnsi" w:cs="Times New Roman"/>
          <w:lang w:val="en-US"/>
        </w:rPr>
      </w:pPr>
    </w:p>
    <w:p w14:paraId="16CBD106" w14:textId="77777777" w:rsidR="00CC79C0" w:rsidRPr="00D23893" w:rsidRDefault="00AC40CC" w:rsidP="00D23893">
      <w:pPr>
        <w:widowControl w:val="0"/>
        <w:autoSpaceDE w:val="0"/>
        <w:autoSpaceDN w:val="0"/>
        <w:adjustRightInd w:val="0"/>
        <w:spacing w:after="0" w:line="264" w:lineRule="auto"/>
        <w:jc w:val="both"/>
        <w:rPr>
          <w:rFonts w:asciiTheme="majorHAnsi" w:hAnsiTheme="majorHAnsi" w:cs="Times New Roman"/>
          <w:b/>
          <w:lang w:val="en-GB"/>
        </w:rPr>
      </w:pPr>
      <w:r w:rsidRPr="00D23893">
        <w:rPr>
          <w:rFonts w:asciiTheme="majorHAnsi" w:hAnsiTheme="majorHAnsi" w:cs="Times New Roman"/>
          <w:b/>
          <w:lang w:val="en-GB"/>
        </w:rPr>
        <w:t>Employment of apprentices based on the size of the e</w:t>
      </w:r>
      <w:r w:rsidR="00CC79C0" w:rsidRPr="00D23893">
        <w:rPr>
          <w:rFonts w:asciiTheme="majorHAnsi" w:hAnsiTheme="majorHAnsi" w:cs="Times New Roman"/>
          <w:b/>
          <w:lang w:val="en-GB"/>
        </w:rPr>
        <w:t xml:space="preserve">nterprise </w:t>
      </w:r>
      <w:r w:rsidRPr="00D23893">
        <w:rPr>
          <w:rFonts w:asciiTheme="majorHAnsi" w:hAnsiTheme="majorHAnsi" w:cs="Times New Roman"/>
          <w:b/>
          <w:lang w:val="en-GB"/>
        </w:rPr>
        <w:t>(</w:t>
      </w:r>
      <w:r w:rsidR="007E108F" w:rsidRPr="00D23893">
        <w:rPr>
          <w:rFonts w:asciiTheme="majorHAnsi" w:hAnsiTheme="majorHAnsi" w:cs="Times New Roman"/>
          <w:b/>
          <w:lang w:val="en-GB"/>
        </w:rPr>
        <w:t>%)</w:t>
      </w:r>
    </w:p>
    <w:p w14:paraId="241E9412" w14:textId="77777777" w:rsidR="00CC79C0" w:rsidRPr="00D23893" w:rsidRDefault="00CC79C0" w:rsidP="00D23893">
      <w:pPr>
        <w:widowControl w:val="0"/>
        <w:tabs>
          <w:tab w:val="left" w:pos="708"/>
          <w:tab w:val="left" w:pos="1416"/>
          <w:tab w:val="left" w:pos="2124"/>
          <w:tab w:val="left" w:pos="2832"/>
          <w:tab w:val="left" w:pos="3540"/>
          <w:tab w:val="left" w:pos="4248"/>
          <w:tab w:val="left" w:pos="4956"/>
          <w:tab w:val="left" w:pos="5664"/>
          <w:tab w:val="left" w:pos="6372"/>
          <w:tab w:val="left" w:pos="7080"/>
          <w:tab w:val="right" w:pos="8504"/>
        </w:tabs>
        <w:autoSpaceDE w:val="0"/>
        <w:autoSpaceDN w:val="0"/>
        <w:adjustRightInd w:val="0"/>
        <w:spacing w:after="0" w:line="264" w:lineRule="auto"/>
        <w:jc w:val="both"/>
        <w:rPr>
          <w:rFonts w:asciiTheme="majorHAnsi" w:hAnsiTheme="majorHAnsi" w:cs="Times New Roman"/>
          <w:b/>
          <w:lang w:val="en-GB"/>
        </w:rPr>
      </w:pPr>
      <w:r w:rsidRPr="00D23893">
        <w:rPr>
          <w:rFonts w:asciiTheme="majorHAnsi" w:hAnsiTheme="majorHAnsi" w:cs="Times New Roman"/>
          <w:b/>
          <w:lang w:val="en-GB"/>
        </w:rPr>
        <w:tab/>
      </w:r>
      <w:r w:rsidRPr="00D23893">
        <w:rPr>
          <w:rFonts w:asciiTheme="majorHAnsi" w:hAnsiTheme="majorHAnsi" w:cs="Times New Roman"/>
          <w:b/>
          <w:lang w:val="en-GB"/>
        </w:rPr>
        <w:tab/>
      </w:r>
      <w:r w:rsidRPr="00D23893">
        <w:rPr>
          <w:rFonts w:asciiTheme="majorHAnsi" w:hAnsiTheme="majorHAnsi" w:cs="Times New Roman"/>
          <w:b/>
          <w:lang w:val="en-GB"/>
        </w:rPr>
        <w:tab/>
      </w:r>
      <w:r w:rsidRPr="00D23893">
        <w:rPr>
          <w:rFonts w:asciiTheme="majorHAnsi" w:hAnsiTheme="majorHAnsi" w:cs="Times New Roman"/>
          <w:b/>
          <w:lang w:val="en-GB"/>
        </w:rPr>
        <w:tab/>
      </w:r>
      <w:r w:rsidRPr="00D23893">
        <w:rPr>
          <w:rFonts w:asciiTheme="majorHAnsi" w:hAnsiTheme="majorHAnsi" w:cs="Times New Roman"/>
          <w:b/>
          <w:lang w:val="en-GB"/>
        </w:rPr>
        <w:tab/>
      </w:r>
      <w:r w:rsidR="00640348" w:rsidRPr="00D23893">
        <w:rPr>
          <w:rFonts w:asciiTheme="majorHAnsi" w:hAnsiTheme="majorHAnsi" w:cs="Times New Roman"/>
          <w:b/>
          <w:lang w:val="en-GB"/>
        </w:rPr>
        <w:t xml:space="preserve"> </w:t>
      </w:r>
      <w:r w:rsidR="007E108F" w:rsidRPr="00D23893">
        <w:rPr>
          <w:rFonts w:asciiTheme="majorHAnsi" w:hAnsiTheme="majorHAnsi" w:cs="Times New Roman"/>
          <w:b/>
          <w:lang w:val="en-GB"/>
        </w:rPr>
        <w:t>2010</w:t>
      </w:r>
      <w:r w:rsidR="009A2571" w:rsidRPr="00D23893">
        <w:rPr>
          <w:rFonts w:asciiTheme="majorHAnsi" w:hAnsiTheme="majorHAnsi" w:cs="Times New Roman"/>
          <w:b/>
          <w:lang w:val="en-GB"/>
        </w:rPr>
        <w:t xml:space="preserve"> </w:t>
      </w:r>
      <w:r w:rsidR="007E108F" w:rsidRPr="00D23893">
        <w:rPr>
          <w:rFonts w:asciiTheme="majorHAnsi" w:hAnsiTheme="majorHAnsi" w:cs="Times New Roman"/>
          <w:b/>
          <w:lang w:val="en-GB"/>
        </w:rPr>
        <w:t>2011</w:t>
      </w:r>
      <w:r w:rsidR="009A2571" w:rsidRPr="00D23893">
        <w:rPr>
          <w:rFonts w:asciiTheme="majorHAnsi" w:hAnsiTheme="majorHAnsi" w:cs="Times New Roman"/>
          <w:b/>
          <w:lang w:val="en-GB"/>
        </w:rPr>
        <w:t xml:space="preserve"> </w:t>
      </w:r>
      <w:r w:rsidR="007E108F" w:rsidRPr="00D23893">
        <w:rPr>
          <w:rFonts w:asciiTheme="majorHAnsi" w:hAnsiTheme="majorHAnsi" w:cs="Times New Roman"/>
          <w:b/>
          <w:lang w:val="en-GB"/>
        </w:rPr>
        <w:t>2012</w:t>
      </w:r>
      <w:r w:rsidR="009A2571" w:rsidRPr="00D23893">
        <w:rPr>
          <w:rFonts w:asciiTheme="majorHAnsi" w:hAnsiTheme="majorHAnsi" w:cs="Times New Roman"/>
          <w:b/>
          <w:lang w:val="en-GB"/>
        </w:rPr>
        <w:t xml:space="preserve"> </w:t>
      </w:r>
      <w:r w:rsidR="001C3BFC" w:rsidRPr="00D23893">
        <w:rPr>
          <w:rFonts w:asciiTheme="majorHAnsi" w:hAnsiTheme="majorHAnsi" w:cs="Times New Roman"/>
          <w:b/>
          <w:lang w:val="en-GB"/>
        </w:rPr>
        <w:t>2013</w:t>
      </w:r>
      <w:r w:rsidR="009A2571" w:rsidRPr="00D23893">
        <w:rPr>
          <w:rFonts w:asciiTheme="majorHAnsi" w:hAnsiTheme="majorHAnsi" w:cs="Times New Roman"/>
          <w:b/>
          <w:lang w:val="en-GB"/>
        </w:rPr>
        <w:t xml:space="preserve"> </w:t>
      </w:r>
      <w:r w:rsidR="00B25BEB" w:rsidRPr="00D23893">
        <w:rPr>
          <w:rFonts w:asciiTheme="majorHAnsi" w:hAnsiTheme="majorHAnsi" w:cs="Times New Roman"/>
          <w:b/>
          <w:lang w:val="en-GB"/>
        </w:rPr>
        <w:tab/>
      </w:r>
      <w:r w:rsidR="00B25BEB" w:rsidRPr="00D23893">
        <w:rPr>
          <w:rFonts w:asciiTheme="majorHAnsi" w:hAnsiTheme="majorHAnsi" w:cs="Times New Roman"/>
          <w:b/>
          <w:lang w:val="en-GB"/>
        </w:rPr>
        <w:tab/>
      </w:r>
      <w:r w:rsidR="00B25BEB" w:rsidRPr="00D23893">
        <w:rPr>
          <w:rFonts w:asciiTheme="majorHAnsi" w:hAnsiTheme="majorHAnsi" w:cs="Times New Roman"/>
          <w:b/>
          <w:lang w:val="en-GB"/>
        </w:rPr>
        <w:tab/>
      </w:r>
      <w:r w:rsidR="00B25BEB" w:rsidRPr="00D23893">
        <w:rPr>
          <w:rFonts w:asciiTheme="majorHAnsi" w:hAnsiTheme="majorHAnsi" w:cs="Times New Roman"/>
          <w:b/>
          <w:lang w:val="en-GB"/>
        </w:rPr>
        <w:tab/>
      </w:r>
      <w:r w:rsidR="00B25BEB" w:rsidRPr="00D23893">
        <w:rPr>
          <w:rFonts w:asciiTheme="majorHAnsi" w:hAnsiTheme="majorHAnsi" w:cs="Times New Roman"/>
          <w:b/>
          <w:lang w:val="en-GB"/>
        </w:rPr>
        <w:tab/>
      </w:r>
      <w:r w:rsidR="00B25BEB" w:rsidRPr="00D23893">
        <w:rPr>
          <w:rFonts w:asciiTheme="majorHAnsi" w:hAnsiTheme="majorHAnsi" w:cs="Times New Roman"/>
          <w:b/>
          <w:lang w:val="en-GB"/>
        </w:rPr>
        <w:tab/>
      </w:r>
      <w:r w:rsidR="00B25BEB" w:rsidRPr="00D23893">
        <w:rPr>
          <w:rFonts w:asciiTheme="majorHAnsi" w:hAnsiTheme="majorHAnsi" w:cs="Times New Roman"/>
          <w:b/>
          <w:lang w:val="en-GB"/>
        </w:rPr>
        <w:tab/>
      </w:r>
      <w:r w:rsidR="00B25BEB" w:rsidRPr="00D23893">
        <w:rPr>
          <w:rFonts w:asciiTheme="majorHAnsi" w:hAnsiTheme="majorHAnsi" w:cs="Times New Roman"/>
          <w:b/>
          <w:lang w:val="en-GB"/>
        </w:rPr>
        <w:tab/>
      </w:r>
      <w:r w:rsidR="00B25BEB" w:rsidRPr="00D23893">
        <w:rPr>
          <w:rFonts w:asciiTheme="majorHAnsi" w:hAnsiTheme="majorHAnsi" w:cs="Times New Roman"/>
          <w:b/>
          <w:lang w:val="en-GB"/>
        </w:rPr>
        <w:tab/>
      </w:r>
      <w:r w:rsidR="00B25BEB" w:rsidRPr="00D23893">
        <w:rPr>
          <w:rFonts w:asciiTheme="majorHAnsi" w:hAnsiTheme="majorHAnsi" w:cs="Times New Roman"/>
          <w:b/>
          <w:lang w:val="en-GB"/>
        </w:rPr>
        <w:tab/>
      </w:r>
      <w:r w:rsidR="00B25BEB" w:rsidRPr="00D23893">
        <w:rPr>
          <w:rFonts w:asciiTheme="majorHAnsi" w:hAnsiTheme="majorHAnsi" w:cs="Times New Roman"/>
          <w:b/>
          <w:lang w:val="en-GB"/>
        </w:rPr>
        <w:tab/>
      </w:r>
      <w:r w:rsidR="00B25BEB" w:rsidRPr="00D23893">
        <w:rPr>
          <w:rFonts w:asciiTheme="majorHAnsi" w:hAnsiTheme="majorHAnsi" w:cs="Times New Roman"/>
          <w:b/>
          <w:lang w:val="en-GB"/>
        </w:rPr>
        <w:tab/>
      </w:r>
      <w:r w:rsidR="009A2571" w:rsidRPr="00D23893">
        <w:rPr>
          <w:rFonts w:asciiTheme="majorHAnsi" w:hAnsiTheme="majorHAnsi" w:cs="Times New Roman"/>
          <w:b/>
          <w:lang w:val="en-GB"/>
        </w:rPr>
        <w:t xml:space="preserve"> </w:t>
      </w:r>
      <w:r w:rsidR="001C3BFC" w:rsidRPr="00D23893">
        <w:rPr>
          <w:rFonts w:asciiTheme="majorHAnsi" w:hAnsiTheme="majorHAnsi" w:cs="Times New Roman"/>
          <w:b/>
          <w:lang w:val="en-GB"/>
        </w:rPr>
        <w:t xml:space="preserve">2012/13 </w:t>
      </w:r>
      <w:r w:rsidR="007E108F" w:rsidRPr="00D23893">
        <w:rPr>
          <w:rFonts w:asciiTheme="majorHAnsi" w:hAnsiTheme="majorHAnsi" w:cs="Times New Roman"/>
          <w:b/>
          <w:lang w:val="en-GB"/>
        </w:rPr>
        <w:tab/>
      </w:r>
      <w:r w:rsidR="00640348" w:rsidRPr="00D23893">
        <w:rPr>
          <w:rFonts w:asciiTheme="majorHAnsi" w:hAnsiTheme="majorHAnsi" w:cs="Times New Roman"/>
          <w:b/>
          <w:lang w:val="en-GB"/>
        </w:rPr>
        <w:t xml:space="preserve"> </w:t>
      </w:r>
    </w:p>
    <w:p w14:paraId="44234C8F" w14:textId="77777777" w:rsidR="00CC79C0" w:rsidRPr="00D23893" w:rsidRDefault="00CC79C0" w:rsidP="00D23893">
      <w:pPr>
        <w:widowControl w:val="0"/>
        <w:autoSpaceDE w:val="0"/>
        <w:autoSpaceDN w:val="0"/>
        <w:adjustRightInd w:val="0"/>
        <w:spacing w:after="0" w:line="264" w:lineRule="auto"/>
        <w:jc w:val="both"/>
        <w:rPr>
          <w:rFonts w:asciiTheme="majorHAnsi" w:hAnsiTheme="majorHAnsi" w:cs="Times New Roman"/>
          <w:b/>
          <w:lang w:val="fr-BE"/>
        </w:rPr>
      </w:pPr>
      <w:r w:rsidRPr="00D23893">
        <w:rPr>
          <w:rFonts w:asciiTheme="majorHAnsi" w:hAnsiTheme="majorHAnsi" w:cs="Times New Roman"/>
          <w:b/>
          <w:noProof/>
          <w:lang w:val="en-US"/>
        </w:rPr>
        <w:drawing>
          <wp:inline distT="0" distB="0" distL="0" distR="0" wp14:anchorId="514360E2" wp14:editId="20E89CD0">
            <wp:extent cx="6027546" cy="747754"/>
            <wp:effectExtent l="0" t="0" r="0" b="0"/>
            <wp:docPr id="9" name="Picture 9" descr="Macintosh HD:Users:Alex:Desktop:Captura de ecrã 2015-09-1, às 18.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Alex:Desktop:Captura de ecrã 2015-09-1, às 18.38.5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4698" cy="751122"/>
                    </a:xfrm>
                    <a:prstGeom prst="rect">
                      <a:avLst/>
                    </a:prstGeom>
                    <a:noFill/>
                    <a:ln>
                      <a:noFill/>
                    </a:ln>
                  </pic:spPr>
                </pic:pic>
              </a:graphicData>
            </a:graphic>
          </wp:inline>
        </w:drawing>
      </w:r>
    </w:p>
    <w:p w14:paraId="193CD182" w14:textId="77777777" w:rsidR="00CC79C0" w:rsidRPr="00D23893" w:rsidRDefault="00CC79C0" w:rsidP="00D23893">
      <w:pPr>
        <w:widowControl w:val="0"/>
        <w:autoSpaceDE w:val="0"/>
        <w:autoSpaceDN w:val="0"/>
        <w:adjustRightInd w:val="0"/>
        <w:spacing w:after="0" w:line="264" w:lineRule="auto"/>
        <w:jc w:val="both"/>
        <w:rPr>
          <w:rFonts w:asciiTheme="majorHAnsi" w:hAnsiTheme="majorHAnsi" w:cs="Times New Roman"/>
          <w:lang w:val="fr-BE"/>
        </w:rPr>
      </w:pPr>
      <w:r w:rsidRPr="00D23893">
        <w:rPr>
          <w:rFonts w:asciiTheme="majorHAnsi" w:hAnsiTheme="majorHAnsi" w:cs="Times New Roman"/>
          <w:lang w:val="fr-BE"/>
        </w:rPr>
        <w:t xml:space="preserve"> Dares, base de données issue du système d’Ari@ne de gestion informatisée des contrats d’apprentissage</w:t>
      </w:r>
    </w:p>
    <w:p w14:paraId="4D3E2D9C" w14:textId="77777777" w:rsidR="00B25BEB" w:rsidRPr="00D23893" w:rsidRDefault="00B25BEB" w:rsidP="00D23893">
      <w:pPr>
        <w:tabs>
          <w:tab w:val="left" w:pos="5384"/>
        </w:tabs>
        <w:spacing w:after="0" w:line="264" w:lineRule="auto"/>
        <w:jc w:val="both"/>
        <w:rPr>
          <w:rFonts w:asciiTheme="majorHAnsi" w:hAnsiTheme="majorHAnsi" w:cs="Hiroshige-Book"/>
          <w:b/>
          <w:lang w:val="fr-FR"/>
        </w:rPr>
      </w:pPr>
    </w:p>
    <w:p w14:paraId="65689B27" w14:textId="77777777" w:rsidR="00C05EC9" w:rsidRPr="00D23893" w:rsidRDefault="004D7DE5" w:rsidP="00D23893">
      <w:pPr>
        <w:tabs>
          <w:tab w:val="left" w:pos="5384"/>
        </w:tabs>
        <w:spacing w:after="0" w:line="264" w:lineRule="auto"/>
        <w:jc w:val="both"/>
        <w:rPr>
          <w:rFonts w:asciiTheme="majorHAnsi" w:hAnsiTheme="majorHAnsi" w:cs="Hiroshige-Book"/>
          <w:b/>
          <w:lang w:val="en-US"/>
        </w:rPr>
      </w:pPr>
      <w:r w:rsidRPr="00D23893">
        <w:rPr>
          <w:rFonts w:asciiTheme="majorHAnsi" w:hAnsiTheme="majorHAnsi" w:cs="Hiroshige-Book"/>
          <w:b/>
          <w:lang w:val="en-GB"/>
        </w:rPr>
        <w:t xml:space="preserve">3.3 Some </w:t>
      </w:r>
      <w:r w:rsidRPr="00D23893">
        <w:rPr>
          <w:rFonts w:asciiTheme="majorHAnsi" w:hAnsiTheme="majorHAnsi" w:cs="Hiroshige-Book"/>
          <w:b/>
          <w:lang w:val="en-US"/>
        </w:rPr>
        <w:t>work based learning programmes</w:t>
      </w:r>
      <w:r w:rsidR="00F170FD" w:rsidRPr="00D23893">
        <w:rPr>
          <w:rFonts w:asciiTheme="majorHAnsi" w:hAnsiTheme="majorHAnsi" w:cs="Hiroshige-Book"/>
          <w:b/>
          <w:lang w:val="en-US"/>
        </w:rPr>
        <w:tab/>
      </w:r>
    </w:p>
    <w:p w14:paraId="79150D11" w14:textId="77777777" w:rsidR="00734F92" w:rsidRPr="00D23893" w:rsidRDefault="00091388" w:rsidP="00D23893">
      <w:pPr>
        <w:spacing w:after="0" w:line="264" w:lineRule="auto"/>
        <w:jc w:val="both"/>
        <w:rPr>
          <w:rFonts w:asciiTheme="majorHAnsi" w:hAnsiTheme="majorHAnsi" w:cs="Hiroshige-Book"/>
          <w:lang w:val="en-US"/>
        </w:rPr>
      </w:pPr>
      <w:r w:rsidRPr="00D23893">
        <w:rPr>
          <w:rFonts w:asciiTheme="majorHAnsi" w:hAnsiTheme="majorHAnsi" w:cs="Hiroshige-Book"/>
          <w:lang w:val="en-US"/>
        </w:rPr>
        <w:t xml:space="preserve">In France </w:t>
      </w:r>
      <w:r w:rsidR="00904BFD" w:rsidRPr="00D23893">
        <w:rPr>
          <w:rFonts w:asciiTheme="majorHAnsi" w:hAnsiTheme="majorHAnsi" w:cs="Hiroshige-Book"/>
          <w:lang w:val="en-US"/>
        </w:rPr>
        <w:t>as well as</w:t>
      </w:r>
      <w:r w:rsidRPr="00D23893">
        <w:rPr>
          <w:rFonts w:asciiTheme="majorHAnsi" w:hAnsiTheme="majorHAnsi" w:cs="Hiroshige-Book"/>
          <w:lang w:val="en-US"/>
        </w:rPr>
        <w:t xml:space="preserve"> </w:t>
      </w:r>
      <w:r w:rsidR="00904BFD" w:rsidRPr="00D23893">
        <w:rPr>
          <w:rFonts w:asciiTheme="majorHAnsi" w:hAnsiTheme="majorHAnsi" w:cs="Hiroshige-Book"/>
          <w:lang w:val="en-US"/>
        </w:rPr>
        <w:t>an</w:t>
      </w:r>
      <w:r w:rsidRPr="00D23893">
        <w:rPr>
          <w:rFonts w:asciiTheme="majorHAnsi" w:hAnsiTheme="majorHAnsi" w:cs="Hiroshige-Book"/>
          <w:lang w:val="en-US"/>
        </w:rPr>
        <w:t xml:space="preserve"> apprenticeship contract there is another type of alternance contract called the "</w:t>
      </w:r>
      <w:proofErr w:type="spellStart"/>
      <w:r w:rsidR="001C319F" w:rsidRPr="00D23893">
        <w:rPr>
          <w:rFonts w:asciiTheme="majorHAnsi" w:hAnsiTheme="majorHAnsi" w:cs="Hiroshige-Book"/>
          <w:i/>
          <w:lang w:val="en-US"/>
        </w:rPr>
        <w:t>Contrat</w:t>
      </w:r>
      <w:proofErr w:type="spellEnd"/>
      <w:r w:rsidR="001C319F" w:rsidRPr="00D23893">
        <w:rPr>
          <w:rFonts w:asciiTheme="majorHAnsi" w:hAnsiTheme="majorHAnsi" w:cs="Hiroshige-Book"/>
          <w:i/>
          <w:lang w:val="en-US"/>
        </w:rPr>
        <w:t xml:space="preserve"> de professionalisation</w:t>
      </w:r>
      <w:r w:rsidRPr="00D23893">
        <w:rPr>
          <w:rFonts w:asciiTheme="majorHAnsi" w:hAnsiTheme="majorHAnsi" w:cs="Hiroshige-Book"/>
          <w:lang w:val="en-US"/>
        </w:rPr>
        <w:t>".</w:t>
      </w:r>
      <w:r w:rsidR="00904BFD" w:rsidRPr="00D23893">
        <w:rPr>
          <w:rFonts w:asciiTheme="majorHAnsi" w:hAnsiTheme="majorHAnsi" w:cs="Hiroshige-Book"/>
          <w:lang w:val="en-US"/>
        </w:rPr>
        <w:t xml:space="preserve"> </w:t>
      </w:r>
      <w:r w:rsidR="00904BFD" w:rsidRPr="00D23893">
        <w:rPr>
          <w:rFonts w:asciiTheme="majorHAnsi" w:hAnsiTheme="majorHAnsi" w:cs="Hiroshige-Book"/>
          <w:lang w:val="en-GB"/>
        </w:rPr>
        <w:t>This</w:t>
      </w:r>
      <w:r w:rsidRPr="00D23893">
        <w:rPr>
          <w:rFonts w:asciiTheme="majorHAnsi" w:hAnsiTheme="majorHAnsi" w:cs="Hiroshige-Book"/>
          <w:lang w:val="en-GB"/>
        </w:rPr>
        <w:t xml:space="preserve"> allows the </w:t>
      </w:r>
      <w:r w:rsidR="00904BFD" w:rsidRPr="00D23893">
        <w:rPr>
          <w:rFonts w:asciiTheme="majorHAnsi" w:hAnsiTheme="majorHAnsi" w:cs="Hiroshige-Book"/>
          <w:lang w:val="en-GB"/>
        </w:rPr>
        <w:t>entry</w:t>
      </w:r>
      <w:r w:rsidRPr="00D23893">
        <w:rPr>
          <w:rFonts w:asciiTheme="majorHAnsi" w:hAnsiTheme="majorHAnsi" w:cs="Hiroshige-Book"/>
          <w:lang w:val="en-GB"/>
        </w:rPr>
        <w:t xml:space="preserve"> or return to employment for</w:t>
      </w:r>
      <w:r w:rsidR="00210AE6" w:rsidRPr="00D23893">
        <w:rPr>
          <w:rFonts w:asciiTheme="majorHAnsi" w:hAnsiTheme="majorHAnsi" w:cs="Hiroshige-Book"/>
          <w:lang w:val="en-GB"/>
        </w:rPr>
        <w:t xml:space="preserve"> </w:t>
      </w:r>
      <w:r w:rsidR="00734F92" w:rsidRPr="00D23893">
        <w:rPr>
          <w:rFonts w:asciiTheme="majorHAnsi" w:hAnsiTheme="majorHAnsi" w:cs="Hiroshige-Book"/>
          <w:lang w:val="en-GB"/>
        </w:rPr>
        <w:t>young people under the age of 26 without professional qualification or those who wish to comple</w:t>
      </w:r>
      <w:r w:rsidR="00904BFD" w:rsidRPr="00D23893">
        <w:rPr>
          <w:rFonts w:asciiTheme="majorHAnsi" w:hAnsiTheme="majorHAnsi" w:cs="Hiroshige-Book"/>
          <w:lang w:val="en-GB"/>
        </w:rPr>
        <w:t xml:space="preserve">te their training at any level. It is available to </w:t>
      </w:r>
      <w:r w:rsidR="00734F92" w:rsidRPr="00D23893">
        <w:rPr>
          <w:rFonts w:asciiTheme="majorHAnsi" w:hAnsiTheme="majorHAnsi" w:cs="Hiroshige-Book"/>
          <w:lang w:val="en-GB"/>
        </w:rPr>
        <w:t>job s</w:t>
      </w:r>
      <w:r w:rsidR="00904BFD" w:rsidRPr="00D23893">
        <w:rPr>
          <w:rFonts w:asciiTheme="majorHAnsi" w:hAnsiTheme="majorHAnsi" w:cs="Hiroshige-Book"/>
          <w:lang w:val="en-GB"/>
        </w:rPr>
        <w:t>eekers aged 26 years and over who wish to</w:t>
      </w:r>
      <w:r w:rsidR="00734F92" w:rsidRPr="00D23893">
        <w:rPr>
          <w:rFonts w:asciiTheme="majorHAnsi" w:hAnsiTheme="majorHAnsi" w:cs="Hiroshige-Book"/>
          <w:lang w:val="en-GB"/>
        </w:rPr>
        <w:t xml:space="preserve"> obtain a Vocational Qualification Certificate (CQP:</w:t>
      </w:r>
      <w:r w:rsidR="009A2571" w:rsidRPr="00D23893">
        <w:rPr>
          <w:rFonts w:asciiTheme="majorHAnsi" w:hAnsiTheme="majorHAnsi" w:cs="Hiroshige-Book"/>
          <w:lang w:val="en-GB"/>
        </w:rPr>
        <w:t xml:space="preserve"> </w:t>
      </w:r>
      <w:proofErr w:type="spellStart"/>
      <w:r w:rsidR="00734F92" w:rsidRPr="00D23893">
        <w:rPr>
          <w:rFonts w:asciiTheme="majorHAnsi" w:hAnsiTheme="majorHAnsi" w:cs="Hiroshige-Book"/>
          <w:i/>
          <w:lang w:val="en-GB"/>
        </w:rPr>
        <w:t>Certificat</w:t>
      </w:r>
      <w:proofErr w:type="spellEnd"/>
      <w:r w:rsidR="00734F92" w:rsidRPr="00D23893">
        <w:rPr>
          <w:rFonts w:asciiTheme="majorHAnsi" w:hAnsiTheme="majorHAnsi" w:cs="Hiroshige-Book"/>
          <w:i/>
          <w:lang w:val="en-GB"/>
        </w:rPr>
        <w:t xml:space="preserve"> </w:t>
      </w:r>
      <w:r w:rsidR="00734F92" w:rsidRPr="00D23893">
        <w:rPr>
          <w:rFonts w:asciiTheme="majorHAnsi" w:hAnsiTheme="majorHAnsi" w:cs="Hiroshige-Book"/>
          <w:i/>
          <w:lang w:val="en-GB"/>
        </w:rPr>
        <w:lastRenderedPageBreak/>
        <w:t>de Qualificati</w:t>
      </w:r>
      <w:r w:rsidR="00904BFD" w:rsidRPr="00D23893">
        <w:rPr>
          <w:rFonts w:asciiTheme="majorHAnsi" w:hAnsiTheme="majorHAnsi" w:cs="Hiroshige-Book"/>
          <w:i/>
          <w:lang w:val="en-GB"/>
        </w:rPr>
        <w:t xml:space="preserve">on </w:t>
      </w:r>
      <w:proofErr w:type="spellStart"/>
      <w:r w:rsidR="00904BFD" w:rsidRPr="00D23893">
        <w:rPr>
          <w:rFonts w:asciiTheme="majorHAnsi" w:hAnsiTheme="majorHAnsi" w:cs="Hiroshige-Book"/>
          <w:i/>
          <w:lang w:val="en-GB"/>
        </w:rPr>
        <w:t>Professionnelle</w:t>
      </w:r>
      <w:proofErr w:type="spellEnd"/>
      <w:r w:rsidR="00904BFD" w:rsidRPr="00D23893">
        <w:rPr>
          <w:rFonts w:asciiTheme="majorHAnsi" w:hAnsiTheme="majorHAnsi" w:cs="Hiroshige-Book"/>
          <w:lang w:val="en-GB"/>
        </w:rPr>
        <w:t xml:space="preserve">) or </w:t>
      </w:r>
      <w:r w:rsidR="00734F92" w:rsidRPr="00D23893">
        <w:rPr>
          <w:rFonts w:asciiTheme="majorHAnsi" w:hAnsiTheme="majorHAnsi" w:cs="Hiroshige-Book"/>
          <w:lang w:val="en-GB"/>
        </w:rPr>
        <w:t xml:space="preserve">qualification </w:t>
      </w:r>
      <w:r w:rsidR="00904BFD" w:rsidRPr="00D23893">
        <w:rPr>
          <w:rFonts w:asciiTheme="majorHAnsi" w:hAnsiTheme="majorHAnsi" w:cs="Hiroshige-Book"/>
          <w:lang w:val="en-GB"/>
        </w:rPr>
        <w:t>covered</w:t>
      </w:r>
      <w:r w:rsidR="00734F92" w:rsidRPr="00D23893">
        <w:rPr>
          <w:rFonts w:asciiTheme="majorHAnsi" w:hAnsiTheme="majorHAnsi" w:cs="Hiroshige-Book"/>
          <w:lang w:val="en-GB"/>
        </w:rPr>
        <w:t xml:space="preserve"> by </w:t>
      </w:r>
      <w:r w:rsidR="00904BFD" w:rsidRPr="00D23893">
        <w:rPr>
          <w:rFonts w:asciiTheme="majorHAnsi" w:hAnsiTheme="majorHAnsi" w:cs="Hiroshige-Book"/>
          <w:lang w:val="en-GB"/>
        </w:rPr>
        <w:t>a</w:t>
      </w:r>
      <w:r w:rsidR="00734F92" w:rsidRPr="00D23893">
        <w:rPr>
          <w:rFonts w:asciiTheme="majorHAnsi" w:hAnsiTheme="majorHAnsi" w:cs="Hiroshige-Book"/>
          <w:lang w:val="en-GB"/>
        </w:rPr>
        <w:t xml:space="preserve"> collective agreement and registered within the National Qualifications Framework (NQF). </w:t>
      </w:r>
    </w:p>
    <w:p w14:paraId="37A34694" w14:textId="77777777" w:rsidR="003B038F" w:rsidRPr="00D23893" w:rsidRDefault="003B038F" w:rsidP="00D23893">
      <w:pPr>
        <w:spacing w:after="0" w:line="264" w:lineRule="auto"/>
        <w:jc w:val="both"/>
        <w:rPr>
          <w:rFonts w:asciiTheme="majorHAnsi" w:hAnsiTheme="majorHAnsi" w:cs="Arial"/>
          <w:lang w:val="en-GB"/>
        </w:rPr>
      </w:pPr>
    </w:p>
    <w:p w14:paraId="0DD769EB" w14:textId="77777777" w:rsidR="00734F92" w:rsidRPr="00D23893" w:rsidRDefault="00734F92" w:rsidP="00D23893">
      <w:pPr>
        <w:spacing w:after="0" w:line="264" w:lineRule="auto"/>
        <w:jc w:val="both"/>
        <w:rPr>
          <w:rFonts w:asciiTheme="majorHAnsi" w:hAnsiTheme="majorHAnsi" w:cs="Times New Roman"/>
          <w:lang w:val="en-GB"/>
        </w:rPr>
      </w:pPr>
      <w:r w:rsidRPr="00D23893">
        <w:rPr>
          <w:rFonts w:asciiTheme="majorHAnsi" w:hAnsiTheme="majorHAnsi" w:cs="Arial"/>
          <w:lang w:val="en-GB"/>
        </w:rPr>
        <w:t xml:space="preserve">The </w:t>
      </w:r>
      <w:r w:rsidR="00904BFD" w:rsidRPr="00D23893">
        <w:rPr>
          <w:rFonts w:asciiTheme="majorHAnsi" w:hAnsiTheme="majorHAnsi" w:cs="Arial"/>
          <w:lang w:val="en-GB"/>
        </w:rPr>
        <w:t>number of people signing each type of contract</w:t>
      </w:r>
      <w:r w:rsidRPr="00D23893">
        <w:rPr>
          <w:rFonts w:asciiTheme="majorHAnsi" w:hAnsiTheme="majorHAnsi" w:cs="Arial"/>
          <w:lang w:val="en-GB"/>
        </w:rPr>
        <w:t xml:space="preserve"> </w:t>
      </w:r>
      <w:r w:rsidR="00904BFD" w:rsidRPr="00D23893">
        <w:rPr>
          <w:rFonts w:asciiTheme="majorHAnsi" w:hAnsiTheme="majorHAnsi" w:cs="Arial"/>
          <w:lang w:val="en-GB"/>
        </w:rPr>
        <w:t xml:space="preserve">is </w:t>
      </w:r>
      <w:r w:rsidRPr="00D23893">
        <w:rPr>
          <w:rFonts w:asciiTheme="majorHAnsi" w:hAnsiTheme="majorHAnsi" w:cs="Arial"/>
          <w:lang w:val="en-GB"/>
        </w:rPr>
        <w:t xml:space="preserve">as follows: </w:t>
      </w:r>
    </w:p>
    <w:tbl>
      <w:tblPr>
        <w:tblW w:w="8449" w:type="dxa"/>
        <w:tblCellMar>
          <w:top w:w="15" w:type="dxa"/>
          <w:left w:w="15" w:type="dxa"/>
          <w:bottom w:w="15" w:type="dxa"/>
          <w:right w:w="15" w:type="dxa"/>
        </w:tblCellMar>
        <w:tblLook w:val="04A0" w:firstRow="1" w:lastRow="0" w:firstColumn="1" w:lastColumn="0" w:noHBand="0" w:noVBand="1"/>
      </w:tblPr>
      <w:tblGrid>
        <w:gridCol w:w="4699"/>
        <w:gridCol w:w="1250"/>
        <w:gridCol w:w="1250"/>
        <w:gridCol w:w="1250"/>
      </w:tblGrid>
      <w:tr w:rsidR="00734F92" w:rsidRPr="00D23893" w14:paraId="143AE419" w14:textId="77777777" w:rsidTr="00734F92">
        <w:trPr>
          <w:trHeight w:val="2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C072128" w14:textId="77777777" w:rsidR="00734F92" w:rsidRPr="00D23893" w:rsidRDefault="00734F92" w:rsidP="00D23893">
            <w:pPr>
              <w:spacing w:after="0" w:line="264" w:lineRule="auto"/>
              <w:jc w:val="both"/>
              <w:rPr>
                <w:rFonts w:asciiTheme="majorHAnsi" w:eastAsia="Times New Roman" w:hAnsiTheme="majorHAnsi" w:cs="Times New Roman"/>
                <w:lang w:val="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8FCBA1" w14:textId="77777777" w:rsidR="00734F92" w:rsidRPr="00D23893" w:rsidRDefault="00734F92" w:rsidP="00D23893">
            <w:pPr>
              <w:spacing w:after="0" w:line="264" w:lineRule="auto"/>
              <w:jc w:val="both"/>
              <w:rPr>
                <w:rFonts w:asciiTheme="majorHAnsi" w:hAnsiTheme="majorHAnsi" w:cs="Times New Roman"/>
                <w:b/>
                <w:lang w:val="en-GB"/>
              </w:rPr>
            </w:pPr>
            <w:r w:rsidRPr="00D23893">
              <w:rPr>
                <w:rFonts w:asciiTheme="majorHAnsi" w:hAnsiTheme="majorHAnsi" w:cs="Times New Roman"/>
                <w:b/>
                <w:lang w:val="en-GB"/>
              </w:rPr>
              <w:t xml:space="preserve">2010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83C000" w14:textId="77777777" w:rsidR="00734F92" w:rsidRPr="00D23893" w:rsidRDefault="00734F92" w:rsidP="00D23893">
            <w:pPr>
              <w:spacing w:after="0" w:line="264" w:lineRule="auto"/>
              <w:jc w:val="both"/>
              <w:rPr>
                <w:rFonts w:asciiTheme="majorHAnsi" w:hAnsiTheme="majorHAnsi" w:cs="Times New Roman"/>
                <w:b/>
                <w:lang w:val="en-GB"/>
              </w:rPr>
            </w:pPr>
            <w:r w:rsidRPr="00D23893">
              <w:rPr>
                <w:rFonts w:asciiTheme="majorHAnsi" w:hAnsiTheme="majorHAnsi" w:cs="Times New Roman"/>
                <w:b/>
                <w:lang w:val="en-GB"/>
              </w:rPr>
              <w:t xml:space="preserve">2011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6971AE" w14:textId="77777777" w:rsidR="00734F92" w:rsidRPr="00D23893" w:rsidRDefault="00734F92" w:rsidP="00D23893">
            <w:pPr>
              <w:spacing w:after="0" w:line="264" w:lineRule="auto"/>
              <w:jc w:val="both"/>
              <w:rPr>
                <w:rFonts w:asciiTheme="majorHAnsi" w:hAnsiTheme="majorHAnsi" w:cs="Times New Roman"/>
                <w:b/>
                <w:lang w:val="en-GB"/>
              </w:rPr>
            </w:pPr>
            <w:r w:rsidRPr="00D23893">
              <w:rPr>
                <w:rFonts w:asciiTheme="majorHAnsi" w:hAnsiTheme="majorHAnsi" w:cs="Times New Roman"/>
                <w:b/>
                <w:lang w:val="en-GB"/>
              </w:rPr>
              <w:t xml:space="preserve">2012 </w:t>
            </w:r>
          </w:p>
        </w:tc>
      </w:tr>
      <w:tr w:rsidR="00734F92" w:rsidRPr="00D23893" w14:paraId="4C626B74" w14:textId="77777777" w:rsidTr="00734F92">
        <w:trPr>
          <w:trHeight w:val="239"/>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24D5C4A" w14:textId="77777777" w:rsidR="00734F92" w:rsidRPr="00D23893" w:rsidRDefault="00734F92" w:rsidP="00D23893">
            <w:pPr>
              <w:spacing w:after="0" w:line="264" w:lineRule="auto"/>
              <w:jc w:val="both"/>
              <w:rPr>
                <w:rFonts w:asciiTheme="majorHAnsi" w:hAnsiTheme="majorHAnsi" w:cs="Times New Roman"/>
                <w:lang w:val="en-GB"/>
              </w:rPr>
            </w:pPr>
            <w:r w:rsidRPr="00D23893">
              <w:rPr>
                <w:rFonts w:asciiTheme="majorHAnsi" w:hAnsiTheme="majorHAnsi" w:cs="Times New Roman"/>
                <w:lang w:val="en-GB"/>
              </w:rPr>
              <w:t>“</w:t>
            </w:r>
            <w:proofErr w:type="spellStart"/>
            <w:r w:rsidRPr="00D23893">
              <w:rPr>
                <w:rFonts w:asciiTheme="majorHAnsi" w:hAnsiTheme="majorHAnsi" w:cs="Times New Roman"/>
                <w:lang w:val="en-GB"/>
              </w:rPr>
              <w:t>Contrat</w:t>
            </w:r>
            <w:proofErr w:type="spellEnd"/>
            <w:r w:rsidRPr="00D23893">
              <w:rPr>
                <w:rFonts w:asciiTheme="majorHAnsi" w:hAnsiTheme="majorHAnsi" w:cs="Times New Roman"/>
                <w:lang w:val="en-GB"/>
              </w:rPr>
              <w:t xml:space="preserve"> </w:t>
            </w:r>
            <w:proofErr w:type="spellStart"/>
            <w:r w:rsidRPr="00D23893">
              <w:rPr>
                <w:rFonts w:asciiTheme="majorHAnsi" w:hAnsiTheme="majorHAnsi" w:cs="Times New Roman"/>
                <w:lang w:val="en-GB"/>
              </w:rPr>
              <w:t>d’apprentissage</w:t>
            </w:r>
            <w:proofErr w:type="spellEnd"/>
            <w:r w:rsidRPr="00D23893">
              <w:rPr>
                <w:rFonts w:asciiTheme="majorHAnsi" w:hAnsiTheme="majorHAnsi" w:cs="Times New Roman"/>
                <w:lang w:val="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DA481D" w14:textId="77777777" w:rsidR="00734F92" w:rsidRPr="00D23893" w:rsidRDefault="00734F92" w:rsidP="00D23893">
            <w:pPr>
              <w:spacing w:after="0" w:line="264" w:lineRule="auto"/>
              <w:jc w:val="both"/>
              <w:rPr>
                <w:rFonts w:asciiTheme="majorHAnsi" w:hAnsiTheme="majorHAnsi" w:cs="Times New Roman"/>
                <w:lang w:val="en-GB"/>
              </w:rPr>
            </w:pPr>
            <w:r w:rsidRPr="00D23893">
              <w:rPr>
                <w:rFonts w:asciiTheme="majorHAnsi" w:hAnsiTheme="majorHAnsi" w:cs="Arial"/>
                <w:lang w:val="en-GB"/>
              </w:rPr>
              <w:t xml:space="preserve">287,719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0D7A72" w14:textId="77777777" w:rsidR="00734F92" w:rsidRPr="00D23893" w:rsidRDefault="00734F92" w:rsidP="00D23893">
            <w:pPr>
              <w:spacing w:after="0" w:line="264" w:lineRule="auto"/>
              <w:jc w:val="both"/>
              <w:rPr>
                <w:rFonts w:asciiTheme="majorHAnsi" w:hAnsiTheme="majorHAnsi" w:cs="Times New Roman"/>
                <w:lang w:val="en-GB"/>
              </w:rPr>
            </w:pPr>
            <w:r w:rsidRPr="00D23893">
              <w:rPr>
                <w:rFonts w:asciiTheme="majorHAnsi" w:hAnsiTheme="majorHAnsi" w:cs="Arial"/>
                <w:lang w:val="en-GB"/>
              </w:rPr>
              <w:t xml:space="preserve">295,044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1F2F32" w14:textId="77777777" w:rsidR="00734F92" w:rsidRPr="00D23893" w:rsidRDefault="00734F92" w:rsidP="00D23893">
            <w:pPr>
              <w:spacing w:after="0" w:line="264" w:lineRule="auto"/>
              <w:jc w:val="both"/>
              <w:rPr>
                <w:rFonts w:asciiTheme="majorHAnsi" w:hAnsiTheme="majorHAnsi" w:cs="Times New Roman"/>
                <w:lang w:val="en-GB"/>
              </w:rPr>
            </w:pPr>
            <w:r w:rsidRPr="00D23893">
              <w:rPr>
                <w:rFonts w:asciiTheme="majorHAnsi" w:hAnsiTheme="majorHAnsi" w:cs="Arial"/>
                <w:lang w:val="en-GB"/>
              </w:rPr>
              <w:t xml:space="preserve">297,768 </w:t>
            </w:r>
          </w:p>
        </w:tc>
      </w:tr>
      <w:tr w:rsidR="00734F92" w:rsidRPr="00D23893" w14:paraId="7767BC42" w14:textId="77777777" w:rsidTr="00734F92">
        <w:trPr>
          <w:trHeight w:val="239"/>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6C11642" w14:textId="77777777" w:rsidR="00734F92" w:rsidRPr="00D23893" w:rsidRDefault="00734F92" w:rsidP="00D23893">
            <w:pPr>
              <w:spacing w:after="0" w:line="264" w:lineRule="auto"/>
              <w:jc w:val="both"/>
              <w:rPr>
                <w:rFonts w:asciiTheme="majorHAnsi" w:hAnsiTheme="majorHAnsi" w:cs="Times New Roman"/>
                <w:lang w:val="en-GB"/>
              </w:rPr>
            </w:pPr>
            <w:r w:rsidRPr="00D23893">
              <w:rPr>
                <w:rFonts w:asciiTheme="majorHAnsi" w:hAnsiTheme="majorHAnsi" w:cs="Times New Roman"/>
                <w:lang w:val="en-GB"/>
              </w:rPr>
              <w:t>“</w:t>
            </w:r>
            <w:proofErr w:type="spellStart"/>
            <w:r w:rsidRPr="00D23893">
              <w:rPr>
                <w:rFonts w:asciiTheme="majorHAnsi" w:hAnsiTheme="majorHAnsi" w:cs="Times New Roman"/>
                <w:lang w:val="en-GB"/>
              </w:rPr>
              <w:t>Contrat</w:t>
            </w:r>
            <w:proofErr w:type="spellEnd"/>
            <w:r w:rsidRPr="00D23893">
              <w:rPr>
                <w:rFonts w:asciiTheme="majorHAnsi" w:hAnsiTheme="majorHAnsi" w:cs="Times New Roman"/>
                <w:lang w:val="en-GB"/>
              </w:rPr>
              <w:t xml:space="preserve"> de professionalisation”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7FC900" w14:textId="77777777" w:rsidR="00734F92" w:rsidRPr="00D23893" w:rsidRDefault="00734F92" w:rsidP="00D23893">
            <w:pPr>
              <w:spacing w:after="0" w:line="264" w:lineRule="auto"/>
              <w:jc w:val="both"/>
              <w:rPr>
                <w:rFonts w:asciiTheme="majorHAnsi" w:hAnsiTheme="majorHAnsi" w:cs="Times New Roman"/>
                <w:lang w:val="en-GB"/>
              </w:rPr>
            </w:pPr>
            <w:r w:rsidRPr="00D23893">
              <w:rPr>
                <w:rFonts w:asciiTheme="majorHAnsi" w:hAnsiTheme="majorHAnsi" w:cs="Arial"/>
                <w:lang w:val="en-GB"/>
              </w:rPr>
              <w:t xml:space="preserve">147,990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4EFBEA" w14:textId="77777777" w:rsidR="00734F92" w:rsidRPr="00D23893" w:rsidRDefault="00734F92" w:rsidP="00D23893">
            <w:pPr>
              <w:spacing w:after="0" w:line="264" w:lineRule="auto"/>
              <w:jc w:val="both"/>
              <w:rPr>
                <w:rFonts w:asciiTheme="majorHAnsi" w:hAnsiTheme="majorHAnsi" w:cs="Times New Roman"/>
                <w:lang w:val="en-GB"/>
              </w:rPr>
            </w:pPr>
            <w:r w:rsidRPr="00D23893">
              <w:rPr>
                <w:rFonts w:asciiTheme="majorHAnsi" w:hAnsiTheme="majorHAnsi" w:cs="Arial"/>
                <w:lang w:val="en-GB"/>
              </w:rPr>
              <w:t xml:space="preserve">173,185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22FD9A" w14:textId="77777777" w:rsidR="00734F92" w:rsidRPr="00D23893" w:rsidRDefault="00734F92" w:rsidP="00D23893">
            <w:pPr>
              <w:spacing w:after="0" w:line="264" w:lineRule="auto"/>
              <w:jc w:val="both"/>
              <w:rPr>
                <w:rFonts w:asciiTheme="majorHAnsi" w:hAnsiTheme="majorHAnsi" w:cs="Times New Roman"/>
                <w:lang w:val="en-GB"/>
              </w:rPr>
            </w:pPr>
            <w:r w:rsidRPr="00D23893">
              <w:rPr>
                <w:rFonts w:asciiTheme="majorHAnsi" w:hAnsiTheme="majorHAnsi" w:cs="Arial"/>
                <w:lang w:val="en-GB"/>
              </w:rPr>
              <w:t xml:space="preserve">158,284 </w:t>
            </w:r>
          </w:p>
        </w:tc>
      </w:tr>
    </w:tbl>
    <w:p w14:paraId="61AE1C79" w14:textId="77777777" w:rsidR="00734F92" w:rsidRPr="00D23893" w:rsidRDefault="00734F92" w:rsidP="00D23893">
      <w:pPr>
        <w:spacing w:after="0" w:line="264" w:lineRule="auto"/>
        <w:jc w:val="both"/>
        <w:rPr>
          <w:rFonts w:asciiTheme="majorHAnsi" w:hAnsiTheme="majorHAnsi" w:cs="Hiroshige-Book"/>
          <w:lang w:val="en-GB"/>
        </w:rPr>
      </w:pPr>
      <w:r w:rsidRPr="00D23893">
        <w:rPr>
          <w:rFonts w:asciiTheme="majorHAnsi" w:hAnsiTheme="majorHAnsi" w:cs="Hiroshige-Book"/>
          <w:lang w:val="en-GB"/>
        </w:rPr>
        <w:t xml:space="preserve">Framework </w:t>
      </w:r>
      <w:r w:rsidR="00FD03E3" w:rsidRPr="00D23893">
        <w:rPr>
          <w:rFonts w:asciiTheme="majorHAnsi" w:hAnsiTheme="majorHAnsi" w:cs="Hiroshige-Book"/>
          <w:lang w:val="en-GB"/>
        </w:rPr>
        <w:t>of Actions o</w:t>
      </w:r>
      <w:r w:rsidRPr="00D23893">
        <w:rPr>
          <w:rFonts w:asciiTheme="majorHAnsi" w:hAnsiTheme="majorHAnsi" w:cs="Hiroshige-Book"/>
          <w:lang w:val="en-GB"/>
        </w:rPr>
        <w:t>n Youth Employment</w:t>
      </w:r>
      <w:r w:rsidR="00640348" w:rsidRPr="00D23893">
        <w:rPr>
          <w:rFonts w:asciiTheme="majorHAnsi" w:hAnsiTheme="majorHAnsi" w:cs="Hiroshige-Book"/>
          <w:lang w:val="en-GB"/>
        </w:rPr>
        <w:t xml:space="preserve"> </w:t>
      </w:r>
      <w:r w:rsidRPr="00D23893">
        <w:rPr>
          <w:rFonts w:asciiTheme="majorHAnsi" w:hAnsiTheme="majorHAnsi" w:cs="Hiroshige-Book"/>
          <w:lang w:val="en-GB"/>
        </w:rPr>
        <w:t xml:space="preserve">Annex-Case Studies </w:t>
      </w:r>
    </w:p>
    <w:p w14:paraId="6F872865" w14:textId="77777777" w:rsidR="00B25BEB" w:rsidRPr="00D23893" w:rsidRDefault="00B25BEB" w:rsidP="00D23893">
      <w:pPr>
        <w:spacing w:after="0" w:line="264" w:lineRule="auto"/>
        <w:jc w:val="both"/>
        <w:rPr>
          <w:rFonts w:asciiTheme="majorHAnsi" w:hAnsiTheme="majorHAnsi" w:cs="Hiroshige-Book"/>
          <w:b/>
          <w:lang w:val="en-US"/>
        </w:rPr>
      </w:pPr>
    </w:p>
    <w:p w14:paraId="2F258DBF" w14:textId="77777777" w:rsidR="004D7DE5" w:rsidRPr="00D23893" w:rsidRDefault="00904BFD" w:rsidP="00D23893">
      <w:pPr>
        <w:spacing w:after="0" w:line="264" w:lineRule="auto"/>
        <w:jc w:val="both"/>
        <w:rPr>
          <w:rFonts w:asciiTheme="majorHAnsi" w:hAnsiTheme="majorHAnsi" w:cs="Hiroshige-Book"/>
          <w:b/>
          <w:lang w:val="en-US"/>
        </w:rPr>
      </w:pPr>
      <w:r w:rsidRPr="00D23893">
        <w:rPr>
          <w:rFonts w:asciiTheme="majorHAnsi" w:hAnsiTheme="majorHAnsi" w:cs="Hiroshige-Book"/>
          <w:b/>
          <w:lang w:val="en-US"/>
        </w:rPr>
        <w:t>3.4 The n</w:t>
      </w:r>
      <w:r w:rsidR="004D7DE5" w:rsidRPr="00D23893">
        <w:rPr>
          <w:rFonts w:asciiTheme="majorHAnsi" w:hAnsiTheme="majorHAnsi" w:cs="Hiroshige-Book"/>
          <w:b/>
          <w:lang w:val="en-US"/>
        </w:rPr>
        <w:t>umber of students</w:t>
      </w:r>
    </w:p>
    <w:p w14:paraId="4EBBB752" w14:textId="77777777" w:rsidR="00B25BEB" w:rsidRPr="00D23893" w:rsidRDefault="00904BFD" w:rsidP="00D23893">
      <w:pPr>
        <w:spacing w:after="0" w:line="264" w:lineRule="auto"/>
        <w:jc w:val="both"/>
        <w:rPr>
          <w:rFonts w:asciiTheme="majorHAnsi" w:hAnsiTheme="majorHAnsi" w:cs="Hiroshige-Book"/>
          <w:lang w:val="en-US"/>
        </w:rPr>
      </w:pPr>
      <w:r w:rsidRPr="00D23893">
        <w:rPr>
          <w:rFonts w:asciiTheme="majorHAnsi" w:hAnsiTheme="majorHAnsi" w:cs="Hiroshige-Book"/>
          <w:lang w:val="en-US"/>
        </w:rPr>
        <w:t>From 1992-2011 approximately 4,</w:t>
      </w:r>
      <w:r w:rsidR="006D54B3" w:rsidRPr="00D23893">
        <w:rPr>
          <w:rFonts w:asciiTheme="majorHAnsi" w:hAnsiTheme="majorHAnsi" w:cs="Hiroshige-Book"/>
          <w:lang w:val="en-US"/>
        </w:rPr>
        <w:t xml:space="preserve">630,000 </w:t>
      </w:r>
      <w:r w:rsidR="008A6D1C" w:rsidRPr="00D23893">
        <w:rPr>
          <w:rFonts w:asciiTheme="majorHAnsi" w:hAnsiTheme="majorHAnsi" w:cs="Hiroshige-Book"/>
          <w:lang w:val="en-US"/>
        </w:rPr>
        <w:t xml:space="preserve">apprenticeship </w:t>
      </w:r>
      <w:r w:rsidR="006D54B3" w:rsidRPr="00D23893">
        <w:rPr>
          <w:rFonts w:asciiTheme="majorHAnsi" w:hAnsiTheme="majorHAnsi" w:cs="Hiroshige-Book"/>
          <w:lang w:val="en-US"/>
        </w:rPr>
        <w:t>contracts were signed</w:t>
      </w:r>
      <w:r w:rsidR="00CC31E8" w:rsidRPr="00D23893">
        <w:rPr>
          <w:rFonts w:asciiTheme="majorHAnsi" w:hAnsiTheme="majorHAnsi" w:cs="Hiroshige-Book"/>
          <w:lang w:val="en-US"/>
        </w:rPr>
        <w:t>.</w:t>
      </w:r>
      <w:r w:rsidR="00640348" w:rsidRPr="00D23893">
        <w:rPr>
          <w:rFonts w:asciiTheme="majorHAnsi" w:hAnsiTheme="majorHAnsi" w:cs="Hiroshige-Book"/>
          <w:lang w:val="en-US"/>
        </w:rPr>
        <w:t xml:space="preserve"> </w:t>
      </w:r>
      <w:r w:rsidR="00CC31E8" w:rsidRPr="00D23893">
        <w:rPr>
          <w:rFonts w:asciiTheme="majorHAnsi" w:hAnsiTheme="majorHAnsi" w:cs="Hiroshige-Book"/>
          <w:lang w:val="en-US"/>
        </w:rPr>
        <w:t>I</w:t>
      </w:r>
      <w:r w:rsidRPr="00D23893">
        <w:rPr>
          <w:rFonts w:asciiTheme="majorHAnsi" w:hAnsiTheme="majorHAnsi" w:cs="Hiroshige-Book"/>
          <w:lang w:val="en-US"/>
        </w:rPr>
        <w:t>n 2011 more than 295,000</w:t>
      </w:r>
      <w:r w:rsidR="006D54B3" w:rsidRPr="00D23893">
        <w:rPr>
          <w:rFonts w:asciiTheme="majorHAnsi" w:hAnsiTheme="majorHAnsi" w:cs="Hiroshige-Book"/>
          <w:lang w:val="en-US"/>
        </w:rPr>
        <w:t xml:space="preserve"> new contracts were signed. </w:t>
      </w:r>
      <w:r w:rsidR="00CC31E8" w:rsidRPr="00D23893">
        <w:rPr>
          <w:rFonts w:asciiTheme="majorHAnsi" w:hAnsiTheme="majorHAnsi" w:cs="Hiroshige-Book"/>
          <w:lang w:val="en-US"/>
        </w:rPr>
        <w:t xml:space="preserve">Apprentices are an important </w:t>
      </w:r>
      <w:r w:rsidRPr="00D23893">
        <w:rPr>
          <w:rFonts w:asciiTheme="majorHAnsi" w:hAnsiTheme="majorHAnsi" w:cs="Hiroshige-Book"/>
          <w:lang w:val="en-US"/>
        </w:rPr>
        <w:t>group of learners in France even though the</w:t>
      </w:r>
      <w:r w:rsidR="00CC31E8" w:rsidRPr="00D23893">
        <w:rPr>
          <w:rFonts w:asciiTheme="majorHAnsi" w:hAnsiTheme="majorHAnsi" w:cs="Hiroshige-Book"/>
          <w:lang w:val="en-US"/>
        </w:rPr>
        <w:t xml:space="preserve"> </w:t>
      </w:r>
      <w:r w:rsidRPr="00D23893">
        <w:rPr>
          <w:rFonts w:asciiTheme="majorHAnsi" w:hAnsiTheme="majorHAnsi" w:cs="Hiroshige-Book"/>
          <w:lang w:val="en-US"/>
        </w:rPr>
        <w:t>national targets are not being met</w:t>
      </w:r>
      <w:r w:rsidR="00CC31E8" w:rsidRPr="00D23893">
        <w:rPr>
          <w:rFonts w:asciiTheme="majorHAnsi" w:hAnsiTheme="majorHAnsi" w:cs="Hiroshige-Book"/>
          <w:lang w:val="en-US"/>
        </w:rPr>
        <w:t xml:space="preserve">. </w:t>
      </w:r>
      <w:r w:rsidRPr="00D23893">
        <w:rPr>
          <w:rFonts w:asciiTheme="majorHAnsi" w:hAnsiTheme="majorHAnsi" w:cs="Hiroshige-Book"/>
          <w:lang w:val="en-US"/>
        </w:rPr>
        <w:t xml:space="preserve">In </w:t>
      </w:r>
      <w:r w:rsidR="00CC31E8" w:rsidRPr="00D23893">
        <w:rPr>
          <w:rFonts w:asciiTheme="majorHAnsi" w:hAnsiTheme="majorHAnsi" w:cs="Hiroshige-Book"/>
          <w:lang w:val="en-US"/>
        </w:rPr>
        <w:t xml:space="preserve">2013 </w:t>
      </w:r>
      <w:r w:rsidRPr="00D23893">
        <w:rPr>
          <w:rFonts w:asciiTheme="majorHAnsi" w:hAnsiTheme="majorHAnsi" w:cs="Hiroshige-Book"/>
          <w:lang w:val="en-US"/>
        </w:rPr>
        <w:t xml:space="preserve">there was a </w:t>
      </w:r>
      <w:r w:rsidR="00CC31E8" w:rsidRPr="00D23893">
        <w:rPr>
          <w:rFonts w:asciiTheme="majorHAnsi" w:hAnsiTheme="majorHAnsi" w:cs="Hiroshige-Book"/>
          <w:lang w:val="en-US"/>
        </w:rPr>
        <w:t xml:space="preserve">decline </w:t>
      </w:r>
      <w:r w:rsidRPr="00D23893">
        <w:rPr>
          <w:rFonts w:asciiTheme="majorHAnsi" w:hAnsiTheme="majorHAnsi" w:cs="Hiroshige-Book"/>
          <w:lang w:val="en-US"/>
        </w:rPr>
        <w:t>in the nu</w:t>
      </w:r>
      <w:r w:rsidR="0068308A" w:rsidRPr="00D23893">
        <w:rPr>
          <w:rFonts w:asciiTheme="majorHAnsi" w:hAnsiTheme="majorHAnsi" w:cs="Hiroshige-Book"/>
          <w:lang w:val="en-US"/>
        </w:rPr>
        <w:t>mber of new contracts with 273,</w:t>
      </w:r>
      <w:r w:rsidR="00CC31E8" w:rsidRPr="00D23893">
        <w:rPr>
          <w:rFonts w:asciiTheme="majorHAnsi" w:hAnsiTheme="majorHAnsi" w:cs="Hiroshige-Book"/>
          <w:lang w:val="en-US"/>
        </w:rPr>
        <w:t>000 new appren</w:t>
      </w:r>
      <w:r w:rsidRPr="00D23893">
        <w:rPr>
          <w:rFonts w:asciiTheme="majorHAnsi" w:hAnsiTheme="majorHAnsi" w:cs="Hiroshige-Book"/>
          <w:lang w:val="en-US"/>
        </w:rPr>
        <w:t xml:space="preserve">ticeships in the private sector – this was </w:t>
      </w:r>
      <w:r w:rsidR="00CC31E8" w:rsidRPr="00D23893">
        <w:rPr>
          <w:rFonts w:asciiTheme="majorHAnsi" w:hAnsiTheme="majorHAnsi" w:cs="Hiroshige-Book"/>
          <w:lang w:val="en-US"/>
        </w:rPr>
        <w:t xml:space="preserve">a </w:t>
      </w:r>
      <w:r w:rsidRPr="00D23893">
        <w:rPr>
          <w:rFonts w:asciiTheme="majorHAnsi" w:hAnsiTheme="majorHAnsi" w:cs="Hiroshige-Book"/>
          <w:lang w:val="en-US"/>
        </w:rPr>
        <w:t>fall of 8% compared to 2012 and followed</w:t>
      </w:r>
      <w:r w:rsidR="00CC31E8" w:rsidRPr="00D23893">
        <w:rPr>
          <w:rFonts w:asciiTheme="majorHAnsi" w:hAnsiTheme="majorHAnsi" w:cs="Hiroshige-Book"/>
          <w:lang w:val="en-US"/>
        </w:rPr>
        <w:t xml:space="preserve"> two years </w:t>
      </w:r>
      <w:r w:rsidRPr="00D23893">
        <w:rPr>
          <w:rFonts w:asciiTheme="majorHAnsi" w:hAnsiTheme="majorHAnsi" w:cs="Hiroshige-Book"/>
          <w:lang w:val="en-US"/>
        </w:rPr>
        <w:t>when there had been a</w:t>
      </w:r>
      <w:r w:rsidR="00CC31E8" w:rsidRPr="00D23893">
        <w:rPr>
          <w:rFonts w:asciiTheme="majorHAnsi" w:hAnsiTheme="majorHAnsi" w:cs="Hiroshige-Book"/>
          <w:lang w:val="en-US"/>
        </w:rPr>
        <w:t xml:space="preserve"> slight increase. The </w:t>
      </w:r>
      <w:r w:rsidRPr="00D23893">
        <w:rPr>
          <w:rFonts w:asciiTheme="majorHAnsi" w:hAnsiTheme="majorHAnsi" w:cs="Hiroshige-Book"/>
          <w:lang w:val="en-US"/>
        </w:rPr>
        <w:t>number</w:t>
      </w:r>
      <w:r w:rsidR="00CC31E8" w:rsidRPr="00D23893">
        <w:rPr>
          <w:rFonts w:asciiTheme="majorHAnsi" w:hAnsiTheme="majorHAnsi" w:cs="Hiroshige-Book"/>
          <w:lang w:val="en-US"/>
        </w:rPr>
        <w:t xml:space="preserve"> </w:t>
      </w:r>
      <w:r w:rsidRPr="00D23893">
        <w:rPr>
          <w:rFonts w:asciiTheme="majorHAnsi" w:hAnsiTheme="majorHAnsi" w:cs="Hiroshige-Book"/>
          <w:lang w:val="en-US"/>
        </w:rPr>
        <w:t>of</w:t>
      </w:r>
      <w:r w:rsidR="00CC31E8" w:rsidRPr="00D23893">
        <w:rPr>
          <w:rFonts w:asciiTheme="majorHAnsi" w:hAnsiTheme="majorHAnsi" w:cs="Hiroshige-Book"/>
          <w:lang w:val="en-US"/>
        </w:rPr>
        <w:t xml:space="preserve"> </w:t>
      </w:r>
      <w:r w:rsidR="0015674E" w:rsidRPr="00D23893">
        <w:rPr>
          <w:rFonts w:asciiTheme="majorHAnsi" w:hAnsiTheme="majorHAnsi" w:cs="Hiroshige-Book"/>
          <w:lang w:val="en-US"/>
        </w:rPr>
        <w:t xml:space="preserve">apprenticeship </w:t>
      </w:r>
      <w:r w:rsidR="00CC31E8" w:rsidRPr="00D23893">
        <w:rPr>
          <w:rFonts w:asciiTheme="majorHAnsi" w:hAnsiTheme="majorHAnsi" w:cs="Hiroshige-Book"/>
          <w:lang w:val="en-US"/>
        </w:rPr>
        <w:t>in the public sect</w:t>
      </w:r>
      <w:r w:rsidR="009D31D4" w:rsidRPr="00D23893">
        <w:rPr>
          <w:rFonts w:asciiTheme="majorHAnsi" w:hAnsiTheme="majorHAnsi" w:cs="Hiroshige-Book"/>
          <w:lang w:val="en-US"/>
        </w:rPr>
        <w:t xml:space="preserve">or </w:t>
      </w:r>
      <w:r w:rsidRPr="00D23893">
        <w:rPr>
          <w:rFonts w:asciiTheme="majorHAnsi" w:hAnsiTheme="majorHAnsi" w:cs="Hiroshige-Book"/>
          <w:lang w:val="en-US"/>
        </w:rPr>
        <w:t>is</w:t>
      </w:r>
      <w:r w:rsidR="009D31D4" w:rsidRPr="00D23893">
        <w:rPr>
          <w:rFonts w:asciiTheme="majorHAnsi" w:hAnsiTheme="majorHAnsi" w:cs="Hiroshige-Book"/>
          <w:lang w:val="en-US"/>
        </w:rPr>
        <w:t xml:space="preserve"> also declining, </w:t>
      </w:r>
      <w:r w:rsidRPr="00D23893">
        <w:rPr>
          <w:rFonts w:asciiTheme="majorHAnsi" w:hAnsiTheme="majorHAnsi" w:cs="Hiroshige-Book"/>
          <w:lang w:val="en-US"/>
        </w:rPr>
        <w:t xml:space="preserve">(at a slower rate of decline </w:t>
      </w:r>
      <w:r w:rsidR="009D31D4" w:rsidRPr="00D23893">
        <w:rPr>
          <w:rFonts w:asciiTheme="majorHAnsi" w:hAnsiTheme="majorHAnsi" w:cs="Hiroshige-Book"/>
          <w:lang w:val="en-US"/>
        </w:rPr>
        <w:t>than in the private sector</w:t>
      </w:r>
      <w:r w:rsidRPr="00D23893">
        <w:rPr>
          <w:rFonts w:asciiTheme="majorHAnsi" w:hAnsiTheme="majorHAnsi" w:cs="Hiroshige-Book"/>
          <w:lang w:val="en-US"/>
        </w:rPr>
        <w:t>) and in 2013 the numbers fell</w:t>
      </w:r>
      <w:r w:rsidR="009D31D4" w:rsidRPr="00D23893">
        <w:rPr>
          <w:rFonts w:asciiTheme="majorHAnsi" w:hAnsiTheme="majorHAnsi" w:cs="Hiroshige-Book"/>
          <w:lang w:val="en-US"/>
        </w:rPr>
        <w:t xml:space="preserve"> by 3%</w:t>
      </w:r>
      <w:r w:rsidR="00CC31E8" w:rsidRPr="00D23893">
        <w:rPr>
          <w:rFonts w:asciiTheme="majorHAnsi" w:hAnsiTheme="majorHAnsi" w:cs="Hiroshige-Book"/>
          <w:lang w:val="en-US"/>
        </w:rPr>
        <w:t>.</w:t>
      </w:r>
      <w:r w:rsidR="0015674E" w:rsidRPr="00D23893">
        <w:rPr>
          <w:rStyle w:val="FootnoteReference"/>
          <w:rFonts w:asciiTheme="majorHAnsi" w:hAnsiTheme="majorHAnsi" w:cs="Hiroshige-Book"/>
          <w:lang w:val="en-US"/>
        </w:rPr>
        <w:footnoteReference w:id="16"/>
      </w:r>
      <w:r w:rsidR="0033201B" w:rsidRPr="00D23893">
        <w:rPr>
          <w:rFonts w:asciiTheme="majorHAnsi" w:hAnsiTheme="majorHAnsi" w:cs="Hiroshige-Book"/>
          <w:lang w:val="en-US"/>
        </w:rPr>
        <w:t xml:space="preserve"> These falls are </w:t>
      </w:r>
      <w:r w:rsidR="00FB785E" w:rsidRPr="00D23893">
        <w:rPr>
          <w:rFonts w:asciiTheme="majorHAnsi" w:hAnsiTheme="majorHAnsi" w:cs="Hiroshige-Book"/>
          <w:lang w:val="en-US"/>
        </w:rPr>
        <w:t xml:space="preserve">due to </w:t>
      </w:r>
      <w:r w:rsidR="0033201B" w:rsidRPr="00D23893">
        <w:rPr>
          <w:rFonts w:asciiTheme="majorHAnsi" w:hAnsiTheme="majorHAnsi" w:cs="Hiroshige-Book"/>
          <w:lang w:val="en-US"/>
        </w:rPr>
        <w:t>several factors - t</w:t>
      </w:r>
      <w:r w:rsidR="00FB785E" w:rsidRPr="00D23893">
        <w:rPr>
          <w:rFonts w:asciiTheme="majorHAnsi" w:hAnsiTheme="majorHAnsi" w:cs="Hiroshige-Book"/>
          <w:lang w:val="en-US"/>
        </w:rPr>
        <w:t xml:space="preserve">he slowdown </w:t>
      </w:r>
      <w:r w:rsidR="0033201B" w:rsidRPr="00D23893">
        <w:rPr>
          <w:rFonts w:asciiTheme="majorHAnsi" w:hAnsiTheme="majorHAnsi" w:cs="Hiroshige-Book"/>
          <w:lang w:val="en-US"/>
        </w:rPr>
        <w:t>in the</w:t>
      </w:r>
      <w:r w:rsidR="00FB785E" w:rsidRPr="00D23893">
        <w:rPr>
          <w:rFonts w:asciiTheme="majorHAnsi" w:hAnsiTheme="majorHAnsi" w:cs="Hiroshige-Book"/>
          <w:lang w:val="en-US"/>
        </w:rPr>
        <w:t xml:space="preserve"> economy and the deterioration </w:t>
      </w:r>
      <w:r w:rsidR="0033201B" w:rsidRPr="00D23893">
        <w:rPr>
          <w:rFonts w:asciiTheme="majorHAnsi" w:hAnsiTheme="majorHAnsi" w:cs="Hiroshige-Book"/>
          <w:lang w:val="en-US"/>
        </w:rPr>
        <w:t>in</w:t>
      </w:r>
      <w:r w:rsidR="00FB785E" w:rsidRPr="00D23893">
        <w:rPr>
          <w:rFonts w:asciiTheme="majorHAnsi" w:hAnsiTheme="majorHAnsi" w:cs="Hiroshige-Book"/>
          <w:lang w:val="en-US"/>
        </w:rPr>
        <w:t xml:space="preserve"> the labour market from mid-2011 is one of the </w:t>
      </w:r>
      <w:r w:rsidR="0033201B" w:rsidRPr="00D23893">
        <w:rPr>
          <w:rFonts w:asciiTheme="majorHAnsi" w:hAnsiTheme="majorHAnsi" w:cs="Hiroshige-Book"/>
          <w:lang w:val="en-US"/>
        </w:rPr>
        <w:t>main reasons</w:t>
      </w:r>
      <w:r w:rsidR="00FB785E" w:rsidRPr="00D23893">
        <w:rPr>
          <w:rFonts w:asciiTheme="majorHAnsi" w:hAnsiTheme="majorHAnsi" w:cs="Hiroshige-Book"/>
          <w:lang w:val="en-US"/>
        </w:rPr>
        <w:t xml:space="preserve"> causes </w:t>
      </w:r>
      <w:r w:rsidR="0033201B" w:rsidRPr="00D23893">
        <w:rPr>
          <w:rFonts w:asciiTheme="majorHAnsi" w:hAnsiTheme="majorHAnsi" w:cs="Hiroshige-Book"/>
          <w:lang w:val="en-US"/>
        </w:rPr>
        <w:t>for</w:t>
      </w:r>
      <w:r w:rsidR="00FB785E" w:rsidRPr="00D23893">
        <w:rPr>
          <w:rFonts w:asciiTheme="majorHAnsi" w:hAnsiTheme="majorHAnsi" w:cs="Hiroshige-Book"/>
          <w:lang w:val="en-US"/>
        </w:rPr>
        <w:t xml:space="preserve"> this decline.</w:t>
      </w:r>
      <w:r w:rsidR="009A2571" w:rsidRPr="00D23893">
        <w:rPr>
          <w:rFonts w:asciiTheme="majorHAnsi" w:hAnsiTheme="majorHAnsi" w:cs="Hiroshige-Book"/>
          <w:lang w:val="en-US"/>
        </w:rPr>
        <w:t xml:space="preserve"> </w:t>
      </w:r>
      <w:r w:rsidR="0033201B" w:rsidRPr="00D23893">
        <w:rPr>
          <w:rFonts w:asciiTheme="majorHAnsi" w:hAnsiTheme="majorHAnsi" w:cs="Hiroshige-Book"/>
          <w:lang w:val="en-US"/>
        </w:rPr>
        <w:t>However there is</w:t>
      </w:r>
      <w:r w:rsidR="00FB785E" w:rsidRPr="00D23893">
        <w:rPr>
          <w:rFonts w:asciiTheme="majorHAnsi" w:hAnsiTheme="majorHAnsi" w:cs="Hiroshige-Book"/>
          <w:lang w:val="en-US"/>
        </w:rPr>
        <w:t xml:space="preserve"> a concern that this </w:t>
      </w:r>
      <w:r w:rsidR="0033201B" w:rsidRPr="00D23893">
        <w:rPr>
          <w:rFonts w:asciiTheme="majorHAnsi" w:hAnsiTheme="majorHAnsi" w:cs="Hiroshige-Book"/>
          <w:lang w:val="en-US"/>
        </w:rPr>
        <w:t>fall</w:t>
      </w:r>
      <w:r w:rsidR="00FB785E" w:rsidRPr="00D23893">
        <w:rPr>
          <w:rFonts w:asciiTheme="majorHAnsi" w:hAnsiTheme="majorHAnsi" w:cs="Hiroshige-Book"/>
          <w:lang w:val="en-US"/>
        </w:rPr>
        <w:t xml:space="preserve"> partly reflects the choice of </w:t>
      </w:r>
      <w:r w:rsidR="006B5D42" w:rsidRPr="00D23893">
        <w:rPr>
          <w:rFonts w:asciiTheme="majorHAnsi" w:hAnsiTheme="majorHAnsi" w:cs="Hiroshige-Book"/>
          <w:lang w:val="en-US"/>
        </w:rPr>
        <w:t xml:space="preserve">young people </w:t>
      </w:r>
      <w:r w:rsidR="0033201B" w:rsidRPr="00D23893">
        <w:rPr>
          <w:rFonts w:asciiTheme="majorHAnsi" w:hAnsiTheme="majorHAnsi" w:cs="Hiroshige-Book"/>
          <w:lang w:val="en-US"/>
        </w:rPr>
        <w:t xml:space="preserve">who, when they complete </w:t>
      </w:r>
      <w:r w:rsidR="006B5D42" w:rsidRPr="00D23893">
        <w:rPr>
          <w:rFonts w:asciiTheme="majorHAnsi" w:hAnsiTheme="majorHAnsi" w:cs="Hiroshige-Book"/>
          <w:lang w:val="en-US"/>
        </w:rPr>
        <w:t>the "</w:t>
      </w:r>
      <w:proofErr w:type="spellStart"/>
      <w:r w:rsidR="006B5D42" w:rsidRPr="00D23893">
        <w:rPr>
          <w:rFonts w:asciiTheme="majorHAnsi" w:hAnsiTheme="majorHAnsi" w:cs="Hiroshige-Book"/>
          <w:i/>
          <w:lang w:val="en-US"/>
        </w:rPr>
        <w:t>collège</w:t>
      </w:r>
      <w:proofErr w:type="spellEnd"/>
      <w:r w:rsidR="006B5D42" w:rsidRPr="00D23893">
        <w:rPr>
          <w:rFonts w:asciiTheme="majorHAnsi" w:hAnsiTheme="majorHAnsi" w:cs="Hiroshige-Book"/>
          <w:i/>
          <w:lang w:val="en-US"/>
        </w:rPr>
        <w:t>"</w:t>
      </w:r>
      <w:r w:rsidR="0033201B" w:rsidRPr="00D23893">
        <w:rPr>
          <w:rFonts w:asciiTheme="majorHAnsi" w:hAnsiTheme="majorHAnsi" w:cs="Hiroshige-Book"/>
          <w:lang w:val="en-US"/>
        </w:rPr>
        <w:t xml:space="preserve">, </w:t>
      </w:r>
      <w:r w:rsidR="006B5D42" w:rsidRPr="00D23893">
        <w:rPr>
          <w:rFonts w:asciiTheme="majorHAnsi" w:hAnsiTheme="majorHAnsi" w:cs="Hiroshige-Book"/>
          <w:lang w:val="en-US"/>
        </w:rPr>
        <w:t xml:space="preserve">prefer to </w:t>
      </w:r>
      <w:r w:rsidR="00FB785E" w:rsidRPr="00D23893">
        <w:rPr>
          <w:rFonts w:asciiTheme="majorHAnsi" w:hAnsiTheme="majorHAnsi" w:cs="Hiroshige-Book"/>
          <w:lang w:val="en-US"/>
        </w:rPr>
        <w:t xml:space="preserve">move to general </w:t>
      </w:r>
      <w:r w:rsidR="006B5D42" w:rsidRPr="00D23893">
        <w:rPr>
          <w:rFonts w:asciiTheme="majorHAnsi" w:hAnsiTheme="majorHAnsi" w:cs="Hiroshige-Book"/>
          <w:lang w:val="en-US"/>
        </w:rPr>
        <w:t>education.</w:t>
      </w:r>
      <w:r w:rsidR="00FB785E" w:rsidRPr="00D23893">
        <w:rPr>
          <w:rFonts w:asciiTheme="majorHAnsi" w:hAnsiTheme="majorHAnsi" w:cs="Hiroshige-Book"/>
          <w:lang w:val="en-US"/>
        </w:rPr>
        <w:t xml:space="preserve"> The </w:t>
      </w:r>
      <w:r w:rsidR="0033201B" w:rsidRPr="00D23893">
        <w:rPr>
          <w:rFonts w:asciiTheme="majorHAnsi" w:hAnsiTheme="majorHAnsi" w:cs="Hiroshige-Book"/>
          <w:lang w:val="en-US"/>
        </w:rPr>
        <w:t>fall</w:t>
      </w:r>
      <w:r w:rsidR="00FB785E" w:rsidRPr="00D23893">
        <w:rPr>
          <w:rFonts w:asciiTheme="majorHAnsi" w:hAnsiTheme="majorHAnsi" w:cs="Hiroshige-Book"/>
          <w:lang w:val="en-US"/>
        </w:rPr>
        <w:t xml:space="preserve"> in </w:t>
      </w:r>
      <w:r w:rsidR="0033201B" w:rsidRPr="00D23893">
        <w:rPr>
          <w:rFonts w:asciiTheme="majorHAnsi" w:hAnsiTheme="majorHAnsi" w:cs="Hiroshige-Book"/>
          <w:lang w:val="en-US"/>
        </w:rPr>
        <w:t>the number of signed contracts</w:t>
      </w:r>
      <w:r w:rsidR="00FB785E" w:rsidRPr="00D23893">
        <w:rPr>
          <w:rFonts w:asciiTheme="majorHAnsi" w:hAnsiTheme="majorHAnsi" w:cs="Hiroshige-Book"/>
          <w:lang w:val="en-US"/>
        </w:rPr>
        <w:t xml:space="preserve"> continue</w:t>
      </w:r>
      <w:r w:rsidR="006B5D42" w:rsidRPr="00D23893">
        <w:rPr>
          <w:rFonts w:asciiTheme="majorHAnsi" w:hAnsiTheme="majorHAnsi" w:cs="Hiroshige-Book"/>
          <w:lang w:val="en-US"/>
        </w:rPr>
        <w:t>d</w:t>
      </w:r>
      <w:r w:rsidR="00FB785E" w:rsidRPr="00D23893">
        <w:rPr>
          <w:rFonts w:asciiTheme="majorHAnsi" w:hAnsiTheme="majorHAnsi" w:cs="Hiroshige-Book"/>
          <w:lang w:val="en-US"/>
        </w:rPr>
        <w:t xml:space="preserve"> in 2014</w:t>
      </w:r>
      <w:r w:rsidR="006B5D42" w:rsidRPr="00D23893">
        <w:rPr>
          <w:rFonts w:asciiTheme="majorHAnsi" w:hAnsiTheme="majorHAnsi" w:cs="Hiroshige-Book"/>
          <w:lang w:val="en-US"/>
        </w:rPr>
        <w:t>.</w:t>
      </w:r>
    </w:p>
    <w:p w14:paraId="1274A3F3" w14:textId="77777777" w:rsidR="009636C9" w:rsidRPr="00D23893" w:rsidRDefault="009636C9" w:rsidP="00D23893">
      <w:pPr>
        <w:spacing w:after="0" w:line="264" w:lineRule="auto"/>
        <w:jc w:val="both"/>
        <w:rPr>
          <w:rFonts w:asciiTheme="majorHAnsi" w:hAnsiTheme="majorHAnsi" w:cs="Hiroshige-Book"/>
          <w:lang w:val="en-US"/>
        </w:rPr>
      </w:pPr>
    </w:p>
    <w:p w14:paraId="1FC26EFB" w14:textId="77777777" w:rsidR="006B5D42" w:rsidRPr="00D23893" w:rsidRDefault="006B5D42" w:rsidP="00D23893">
      <w:pPr>
        <w:widowControl w:val="0"/>
        <w:autoSpaceDE w:val="0"/>
        <w:autoSpaceDN w:val="0"/>
        <w:adjustRightInd w:val="0"/>
        <w:spacing w:after="0" w:line="264" w:lineRule="auto"/>
        <w:jc w:val="both"/>
        <w:rPr>
          <w:rFonts w:asciiTheme="majorHAnsi" w:hAnsiTheme="majorHAnsi" w:cs="Hiroshige-Book"/>
          <w:b/>
          <w:lang w:val="en-US"/>
        </w:rPr>
      </w:pPr>
      <w:r w:rsidRPr="00D23893">
        <w:rPr>
          <w:rFonts w:asciiTheme="majorHAnsi" w:hAnsiTheme="majorHAnsi" w:cs="Hiroshige-Book"/>
          <w:b/>
          <w:lang w:val="en-US"/>
        </w:rPr>
        <w:t xml:space="preserve">Number of new apprenticeship contracts according </w:t>
      </w:r>
      <w:r w:rsidR="00F8434C" w:rsidRPr="00D23893">
        <w:rPr>
          <w:rFonts w:asciiTheme="majorHAnsi" w:hAnsiTheme="majorHAnsi" w:cs="Hiroshige-Book"/>
          <w:b/>
          <w:lang w:val="en-US"/>
        </w:rPr>
        <w:t>to</w:t>
      </w:r>
      <w:r w:rsidRPr="00D23893">
        <w:rPr>
          <w:rFonts w:asciiTheme="majorHAnsi" w:hAnsiTheme="majorHAnsi" w:cs="Hiroshige-Book"/>
          <w:b/>
          <w:lang w:val="en-US"/>
        </w:rPr>
        <w:t xml:space="preserve"> the level of qualification</w:t>
      </w:r>
    </w:p>
    <w:p w14:paraId="01285486" w14:textId="77777777" w:rsidR="00B25BEB" w:rsidRPr="00D23893" w:rsidRDefault="00B25BEB" w:rsidP="00D23893">
      <w:pPr>
        <w:widowControl w:val="0"/>
        <w:autoSpaceDE w:val="0"/>
        <w:autoSpaceDN w:val="0"/>
        <w:adjustRightInd w:val="0"/>
        <w:spacing w:after="0" w:line="264" w:lineRule="auto"/>
        <w:jc w:val="both"/>
        <w:rPr>
          <w:rFonts w:asciiTheme="majorHAnsi" w:hAnsiTheme="majorHAnsi" w:cs="Hiroshige-Book"/>
          <w:b/>
          <w:lang w:val="en-US"/>
        </w:rPr>
      </w:pPr>
    </w:p>
    <w:p w14:paraId="033F5B25" w14:textId="77777777" w:rsidR="006B5D42" w:rsidRPr="00D23893" w:rsidRDefault="006B5D42" w:rsidP="00D23893">
      <w:pPr>
        <w:widowControl w:val="0"/>
        <w:autoSpaceDE w:val="0"/>
        <w:autoSpaceDN w:val="0"/>
        <w:adjustRightInd w:val="0"/>
        <w:spacing w:after="0" w:line="264" w:lineRule="auto"/>
        <w:jc w:val="both"/>
        <w:rPr>
          <w:rFonts w:asciiTheme="majorHAnsi" w:hAnsiTheme="majorHAnsi" w:cs="Hiroshige-Book"/>
          <w:lang w:val="en-US"/>
        </w:rPr>
      </w:pPr>
      <w:r w:rsidRPr="00D23893">
        <w:rPr>
          <w:rFonts w:asciiTheme="majorHAnsi" w:hAnsiTheme="majorHAnsi" w:cs="Hiroshige-Book"/>
          <w:noProof/>
          <w:lang w:val="en-US"/>
        </w:rPr>
        <w:drawing>
          <wp:inline distT="0" distB="0" distL="0" distR="0" wp14:anchorId="16D4A1D2" wp14:editId="7650A8FD">
            <wp:extent cx="4734560" cy="3495126"/>
            <wp:effectExtent l="0" t="0" r="0" b="10160"/>
            <wp:docPr id="7" name="Picture 7" descr="Macintosh HD:Users:Alex:Desktop:Captura de ecrã 2015-09-1, às 17.1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Alex:Desktop:Captura de ecrã 2015-09-1, às 17.14.2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4628" cy="3495176"/>
                    </a:xfrm>
                    <a:prstGeom prst="rect">
                      <a:avLst/>
                    </a:prstGeom>
                    <a:noFill/>
                    <a:ln>
                      <a:noFill/>
                    </a:ln>
                  </pic:spPr>
                </pic:pic>
              </a:graphicData>
            </a:graphic>
          </wp:inline>
        </w:drawing>
      </w:r>
    </w:p>
    <w:p w14:paraId="30985257" w14:textId="77777777" w:rsidR="006B5D42" w:rsidRPr="00E14E1E" w:rsidRDefault="006B5D42" w:rsidP="00D23893">
      <w:pPr>
        <w:spacing w:after="0" w:line="264" w:lineRule="auto"/>
        <w:jc w:val="both"/>
        <w:rPr>
          <w:rFonts w:asciiTheme="majorHAnsi" w:hAnsiTheme="majorHAnsi" w:cs="Hiroshige-Book"/>
          <w:i/>
          <w:sz w:val="16"/>
          <w:szCs w:val="16"/>
          <w:lang w:val="fr-BE"/>
        </w:rPr>
      </w:pPr>
      <w:r w:rsidRPr="00E14E1E">
        <w:rPr>
          <w:rFonts w:asciiTheme="majorHAnsi" w:hAnsiTheme="majorHAnsi" w:cs="Hiroshige-Book"/>
          <w:i/>
          <w:sz w:val="16"/>
          <w:szCs w:val="16"/>
          <w:lang w:val="fr-BE"/>
        </w:rPr>
        <w:t>Dares, base de données issue du système d’Ari@ne de gestion informatisée des contrats d’apprentissage.</w:t>
      </w:r>
    </w:p>
    <w:p w14:paraId="5E9BA5E9" w14:textId="77777777" w:rsidR="00F8434C" w:rsidRPr="00D23893" w:rsidRDefault="00F8434C" w:rsidP="00D23893">
      <w:pPr>
        <w:spacing w:after="0" w:line="264" w:lineRule="auto"/>
        <w:jc w:val="both"/>
        <w:rPr>
          <w:rFonts w:asciiTheme="majorHAnsi" w:hAnsiTheme="majorHAnsi" w:cs="Hiroshige-Book"/>
          <w:lang w:val="fr-BE"/>
        </w:rPr>
      </w:pPr>
    </w:p>
    <w:p w14:paraId="1438C615" w14:textId="77777777" w:rsidR="006B5D42" w:rsidRPr="00D23893" w:rsidRDefault="006B5D42" w:rsidP="00D23893">
      <w:pPr>
        <w:spacing w:after="0" w:line="264" w:lineRule="auto"/>
        <w:ind w:firstLine="708"/>
        <w:rPr>
          <w:rFonts w:asciiTheme="majorHAnsi" w:hAnsiTheme="majorHAnsi" w:cs="Hiroshige-Book"/>
          <w:b/>
          <w:lang w:val="en-US"/>
        </w:rPr>
      </w:pPr>
      <w:r w:rsidRPr="00D23893">
        <w:rPr>
          <w:rFonts w:asciiTheme="majorHAnsi" w:hAnsiTheme="majorHAnsi" w:cs="Hiroshige-Book"/>
          <w:b/>
          <w:lang w:val="en-US"/>
        </w:rPr>
        <w:lastRenderedPageBreak/>
        <w:t xml:space="preserve">Apprenticeship contracts </w:t>
      </w:r>
      <w:r w:rsidR="00F8434C" w:rsidRPr="00D23893">
        <w:rPr>
          <w:rFonts w:asciiTheme="majorHAnsi" w:hAnsiTheme="majorHAnsi" w:cs="Hiroshige-Book"/>
          <w:b/>
          <w:lang w:val="en-US"/>
        </w:rPr>
        <w:t>in</w:t>
      </w:r>
      <w:r w:rsidRPr="00D23893">
        <w:rPr>
          <w:rFonts w:asciiTheme="majorHAnsi" w:hAnsiTheme="majorHAnsi" w:cs="Hiroshige-Book"/>
          <w:b/>
          <w:lang w:val="en-US"/>
        </w:rPr>
        <w:t xml:space="preserve"> </w:t>
      </w:r>
      <w:r w:rsidR="00F8434C" w:rsidRPr="00D23893">
        <w:rPr>
          <w:rFonts w:asciiTheme="majorHAnsi" w:hAnsiTheme="majorHAnsi" w:cs="Hiroshige-Book"/>
          <w:b/>
          <w:lang w:val="en-US"/>
        </w:rPr>
        <w:t>each sector (</w:t>
      </w:r>
      <w:r w:rsidRPr="00D23893">
        <w:rPr>
          <w:rFonts w:asciiTheme="majorHAnsi" w:hAnsiTheme="majorHAnsi" w:cs="Hiroshige-Book"/>
          <w:b/>
          <w:lang w:val="en-US"/>
        </w:rPr>
        <w:t>%)</w:t>
      </w:r>
    </w:p>
    <w:p w14:paraId="6113DB1C" w14:textId="77777777" w:rsidR="0068308A" w:rsidRPr="00D23893" w:rsidRDefault="0068308A" w:rsidP="00D23893">
      <w:pPr>
        <w:spacing w:after="0" w:line="264" w:lineRule="auto"/>
        <w:ind w:firstLine="708"/>
        <w:jc w:val="both"/>
        <w:rPr>
          <w:rFonts w:asciiTheme="majorHAnsi" w:hAnsiTheme="majorHAnsi" w:cs="Hiroshige-Book"/>
          <w:b/>
          <w:lang w:val="en-US"/>
        </w:rPr>
      </w:pPr>
    </w:p>
    <w:p w14:paraId="51C9A5F3" w14:textId="77777777" w:rsidR="006B5D42" w:rsidRPr="00D23893" w:rsidRDefault="006B5D42" w:rsidP="00D23893">
      <w:pPr>
        <w:spacing w:after="0" w:line="264" w:lineRule="auto"/>
        <w:jc w:val="both"/>
        <w:rPr>
          <w:rFonts w:asciiTheme="majorHAnsi" w:hAnsiTheme="majorHAnsi" w:cs="Hiroshige-Book"/>
          <w:b/>
          <w:lang w:val="en-US"/>
        </w:rPr>
      </w:pPr>
      <w:r w:rsidRPr="00D23893">
        <w:rPr>
          <w:rFonts w:asciiTheme="majorHAnsi" w:hAnsiTheme="majorHAnsi" w:cs="Hiroshige-Book"/>
          <w:b/>
          <w:noProof/>
          <w:lang w:val="en-US"/>
        </w:rPr>
        <w:drawing>
          <wp:inline distT="0" distB="0" distL="0" distR="0" wp14:anchorId="0F6FD87E" wp14:editId="50D10083">
            <wp:extent cx="6092687" cy="1368040"/>
            <wp:effectExtent l="0" t="0" r="3810" b="3810"/>
            <wp:docPr id="8" name="Picture 8" descr="Macintosh HD:Users:Alex:Desktop:Captura de ecrã 2015-09-1, às 17.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Alex:Desktop:Captura de ecrã 2015-09-1, às 17.18.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2687" cy="1368040"/>
                    </a:xfrm>
                    <a:prstGeom prst="rect">
                      <a:avLst/>
                    </a:prstGeom>
                    <a:noFill/>
                    <a:ln>
                      <a:noFill/>
                    </a:ln>
                  </pic:spPr>
                </pic:pic>
              </a:graphicData>
            </a:graphic>
          </wp:inline>
        </w:drawing>
      </w:r>
    </w:p>
    <w:p w14:paraId="3FF040E1" w14:textId="77777777" w:rsidR="006B5D42" w:rsidRPr="00E14E1E" w:rsidRDefault="006B5D42" w:rsidP="00D23893">
      <w:pPr>
        <w:spacing w:after="0" w:line="264" w:lineRule="auto"/>
        <w:jc w:val="both"/>
        <w:rPr>
          <w:rFonts w:asciiTheme="majorHAnsi" w:hAnsiTheme="majorHAnsi" w:cs="Hiroshige-Book"/>
          <w:b/>
          <w:i/>
          <w:sz w:val="16"/>
          <w:szCs w:val="16"/>
          <w:lang w:val="fr-BE"/>
        </w:rPr>
      </w:pPr>
      <w:r w:rsidRPr="00E14E1E">
        <w:rPr>
          <w:rFonts w:asciiTheme="majorHAnsi" w:hAnsiTheme="majorHAnsi" w:cs="Hiroshige-Book"/>
          <w:i/>
          <w:sz w:val="16"/>
          <w:szCs w:val="16"/>
          <w:lang w:val="fr-BE"/>
        </w:rPr>
        <w:t>Dares, base de données issue du système d’Ari@ne de gestion informatisée des contrats d’apprentissage</w:t>
      </w:r>
    </w:p>
    <w:p w14:paraId="7EF5DD43" w14:textId="77777777" w:rsidR="006B5D42" w:rsidRPr="00D23893" w:rsidRDefault="006B5D42" w:rsidP="00D23893">
      <w:pPr>
        <w:spacing w:after="0" w:line="264" w:lineRule="auto"/>
        <w:jc w:val="both"/>
        <w:rPr>
          <w:rFonts w:asciiTheme="majorHAnsi" w:hAnsiTheme="majorHAnsi" w:cs="Hiroshige-Book"/>
          <w:b/>
          <w:lang w:val="fr-BE"/>
        </w:rPr>
      </w:pPr>
    </w:p>
    <w:p w14:paraId="39365843" w14:textId="77777777" w:rsidR="004D7DE5" w:rsidRPr="00D23893" w:rsidRDefault="004D7DE5" w:rsidP="00D23893">
      <w:pPr>
        <w:spacing w:after="0" w:line="264" w:lineRule="auto"/>
        <w:jc w:val="both"/>
        <w:rPr>
          <w:rFonts w:asciiTheme="majorHAnsi" w:hAnsiTheme="majorHAnsi" w:cs="Hiroshige-Book"/>
          <w:b/>
          <w:lang w:val="en-US"/>
        </w:rPr>
      </w:pPr>
      <w:r w:rsidRPr="00D23893">
        <w:rPr>
          <w:rFonts w:asciiTheme="majorHAnsi" w:hAnsiTheme="majorHAnsi" w:cs="Hiroshige-Book"/>
          <w:b/>
          <w:lang w:val="en-US"/>
        </w:rPr>
        <w:t>3.5 Contractual arrangements</w:t>
      </w:r>
    </w:p>
    <w:p w14:paraId="74E4E52B" w14:textId="77777777" w:rsidR="00F8571B" w:rsidRPr="00D23893" w:rsidRDefault="00FB785E" w:rsidP="00D23893">
      <w:pPr>
        <w:spacing w:after="0" w:line="264" w:lineRule="auto"/>
        <w:jc w:val="both"/>
        <w:rPr>
          <w:rFonts w:asciiTheme="majorHAnsi" w:hAnsiTheme="majorHAnsi" w:cs="Hiroshige-Book"/>
          <w:lang w:val="en-US"/>
        </w:rPr>
      </w:pPr>
      <w:r w:rsidRPr="00D23893">
        <w:rPr>
          <w:rFonts w:asciiTheme="majorHAnsi" w:hAnsiTheme="majorHAnsi" w:cs="Hiroshige-Book"/>
          <w:lang w:val="en-US"/>
        </w:rPr>
        <w:t>Apprenticeships</w:t>
      </w:r>
      <w:r w:rsidR="006E64B3" w:rsidRPr="00D23893">
        <w:rPr>
          <w:rFonts w:asciiTheme="majorHAnsi" w:hAnsiTheme="majorHAnsi" w:cs="Hiroshige-Book"/>
          <w:lang w:val="en-US"/>
        </w:rPr>
        <w:t xml:space="preserve"> </w:t>
      </w:r>
      <w:r w:rsidRPr="00D23893">
        <w:rPr>
          <w:rFonts w:asciiTheme="majorHAnsi" w:hAnsiTheme="majorHAnsi" w:cs="Hiroshige-Book"/>
          <w:lang w:val="en-US"/>
        </w:rPr>
        <w:t xml:space="preserve">are based </w:t>
      </w:r>
      <w:r w:rsidR="000F1500" w:rsidRPr="00D23893">
        <w:rPr>
          <w:rFonts w:asciiTheme="majorHAnsi" w:hAnsiTheme="majorHAnsi" w:cs="Hiroshige-Book"/>
          <w:lang w:val="en-US"/>
        </w:rPr>
        <w:t>on</w:t>
      </w:r>
      <w:r w:rsidRPr="00D23893">
        <w:rPr>
          <w:rFonts w:asciiTheme="majorHAnsi" w:hAnsiTheme="majorHAnsi" w:cs="Hiroshige-Book"/>
          <w:lang w:val="en-US"/>
        </w:rPr>
        <w:t xml:space="preserve"> an employment </w:t>
      </w:r>
      <w:r w:rsidR="006E64B3" w:rsidRPr="00D23893">
        <w:rPr>
          <w:rFonts w:asciiTheme="majorHAnsi" w:hAnsiTheme="majorHAnsi" w:cs="Hiroshige-Book"/>
          <w:lang w:val="en-US"/>
        </w:rPr>
        <w:t>contract signed by the employer, the apprentice and the training institution.</w:t>
      </w:r>
      <w:r w:rsidR="000F1500" w:rsidRPr="00D23893">
        <w:rPr>
          <w:rFonts w:asciiTheme="majorHAnsi" w:hAnsiTheme="majorHAnsi" w:cs="Hiroshige-Book"/>
          <w:lang w:val="en-US"/>
        </w:rPr>
        <w:t xml:space="preserve"> </w:t>
      </w:r>
      <w:r w:rsidR="00F8571B" w:rsidRPr="00D23893">
        <w:rPr>
          <w:rFonts w:asciiTheme="majorHAnsi" w:hAnsiTheme="majorHAnsi" w:cs="Hiroshige-Book"/>
          <w:lang w:val="en-US"/>
        </w:rPr>
        <w:t xml:space="preserve">The </w:t>
      </w:r>
      <w:r w:rsidR="000F1500" w:rsidRPr="00D23893">
        <w:rPr>
          <w:rFonts w:asciiTheme="majorHAnsi" w:hAnsiTheme="majorHAnsi" w:cs="Hiroshige-Book"/>
          <w:lang w:val="en-US"/>
        </w:rPr>
        <w:t>length</w:t>
      </w:r>
      <w:r w:rsidR="00F8571B" w:rsidRPr="00D23893">
        <w:rPr>
          <w:rFonts w:asciiTheme="majorHAnsi" w:hAnsiTheme="majorHAnsi" w:cs="Hiroshige-Book"/>
          <w:lang w:val="en-US"/>
        </w:rPr>
        <w:t xml:space="preserve"> of </w:t>
      </w:r>
      <w:r w:rsidR="000F1500" w:rsidRPr="00D23893">
        <w:rPr>
          <w:rFonts w:asciiTheme="majorHAnsi" w:hAnsiTheme="majorHAnsi" w:cs="Hiroshige-Book"/>
          <w:lang w:val="en-US"/>
        </w:rPr>
        <w:t>this</w:t>
      </w:r>
      <w:r w:rsidR="00F8571B" w:rsidRPr="00D23893">
        <w:rPr>
          <w:rFonts w:asciiTheme="majorHAnsi" w:hAnsiTheme="majorHAnsi" w:cs="Hiroshige-Book"/>
          <w:lang w:val="en-US"/>
        </w:rPr>
        <w:t xml:space="preserve"> contract </w:t>
      </w:r>
      <w:r w:rsidR="000F1500" w:rsidRPr="00D23893">
        <w:rPr>
          <w:rFonts w:asciiTheme="majorHAnsi" w:hAnsiTheme="majorHAnsi" w:cs="Hiroshige-Book"/>
          <w:lang w:val="en-US"/>
        </w:rPr>
        <w:t>varies</w:t>
      </w:r>
      <w:r w:rsidR="00F54612">
        <w:rPr>
          <w:rFonts w:asciiTheme="majorHAnsi" w:hAnsiTheme="majorHAnsi" w:cs="Hiroshige-Book"/>
          <w:lang w:val="en-US"/>
        </w:rPr>
        <w:t xml:space="preserve"> from one to three</w:t>
      </w:r>
      <w:r w:rsidR="00F8571B" w:rsidRPr="00D23893">
        <w:rPr>
          <w:rFonts w:asciiTheme="majorHAnsi" w:hAnsiTheme="majorHAnsi" w:cs="Hiroshige-Book"/>
          <w:lang w:val="en-US"/>
        </w:rPr>
        <w:t xml:space="preserve"> years depending on the profession and qualification. The maximum </w:t>
      </w:r>
      <w:r w:rsidR="000F1500" w:rsidRPr="00D23893">
        <w:rPr>
          <w:rFonts w:asciiTheme="majorHAnsi" w:hAnsiTheme="majorHAnsi" w:cs="Hiroshige-Book"/>
          <w:lang w:val="en-US"/>
        </w:rPr>
        <w:t>length of a contract</w:t>
      </w:r>
      <w:r w:rsidR="00F54612">
        <w:rPr>
          <w:rFonts w:asciiTheme="majorHAnsi" w:hAnsiTheme="majorHAnsi" w:cs="Hiroshige-Book"/>
          <w:lang w:val="en-US"/>
        </w:rPr>
        <w:t xml:space="preserve"> can be extended to four</w:t>
      </w:r>
      <w:r w:rsidR="00F8571B" w:rsidRPr="00D23893">
        <w:rPr>
          <w:rFonts w:asciiTheme="majorHAnsi" w:hAnsiTheme="majorHAnsi" w:cs="Hiroshige-Book"/>
          <w:lang w:val="en-US"/>
        </w:rPr>
        <w:t xml:space="preserve"> years in the case of </w:t>
      </w:r>
      <w:r w:rsidR="000F1500" w:rsidRPr="00D23893">
        <w:rPr>
          <w:rFonts w:asciiTheme="majorHAnsi" w:hAnsiTheme="majorHAnsi" w:cs="Hiroshige-Book"/>
          <w:lang w:val="en-US"/>
        </w:rPr>
        <w:t>a</w:t>
      </w:r>
      <w:r w:rsidR="00F8571B" w:rsidRPr="00D23893">
        <w:rPr>
          <w:rFonts w:asciiTheme="majorHAnsi" w:hAnsiTheme="majorHAnsi" w:cs="Hiroshige-Book"/>
          <w:lang w:val="en-US"/>
        </w:rPr>
        <w:t xml:space="preserve"> worker </w:t>
      </w:r>
      <w:r w:rsidR="000F1500" w:rsidRPr="00D23893">
        <w:rPr>
          <w:rFonts w:asciiTheme="majorHAnsi" w:hAnsiTheme="majorHAnsi" w:cs="Hiroshige-Book"/>
          <w:lang w:val="en-US"/>
        </w:rPr>
        <w:t>with disabilities</w:t>
      </w:r>
      <w:r w:rsidR="00F8571B" w:rsidRPr="00D23893">
        <w:rPr>
          <w:rFonts w:asciiTheme="majorHAnsi" w:hAnsiTheme="majorHAnsi" w:cs="Hiroshige-Book"/>
          <w:lang w:val="en-US"/>
        </w:rPr>
        <w:t xml:space="preserve">. </w:t>
      </w:r>
      <w:r w:rsidR="000F1500" w:rsidRPr="00D23893">
        <w:rPr>
          <w:rFonts w:asciiTheme="majorHAnsi" w:hAnsiTheme="majorHAnsi" w:cs="Hiroshige-Book"/>
          <w:lang w:val="en-US"/>
        </w:rPr>
        <w:t>Since March 2014</w:t>
      </w:r>
      <w:r w:rsidR="00F8571B" w:rsidRPr="00D23893">
        <w:rPr>
          <w:rFonts w:asciiTheme="majorHAnsi" w:hAnsiTheme="majorHAnsi" w:cs="Hiroshige-Book"/>
          <w:lang w:val="en-US"/>
        </w:rPr>
        <w:t xml:space="preserve"> the new law </w:t>
      </w:r>
      <w:r w:rsidR="00F8571B" w:rsidRPr="00D23893">
        <w:rPr>
          <w:rFonts w:asciiTheme="majorHAnsi" w:hAnsiTheme="majorHAnsi"/>
          <w:bCs/>
          <w:lang w:val="en-US"/>
        </w:rPr>
        <w:t>on vocational training and apprenticeship</w:t>
      </w:r>
      <w:r w:rsidR="00F8571B" w:rsidRPr="00D23893">
        <w:rPr>
          <w:rFonts w:asciiTheme="majorHAnsi" w:hAnsiTheme="majorHAnsi" w:cs="Hiroshige-Book"/>
          <w:lang w:val="en-US"/>
        </w:rPr>
        <w:t xml:space="preserve"> </w:t>
      </w:r>
      <w:r w:rsidR="000F1500" w:rsidRPr="00D23893">
        <w:rPr>
          <w:rFonts w:asciiTheme="majorHAnsi" w:hAnsiTheme="majorHAnsi" w:cs="Hiroshige-Book"/>
          <w:lang w:val="en-US"/>
        </w:rPr>
        <w:t xml:space="preserve">allows </w:t>
      </w:r>
      <w:r w:rsidR="00F8571B" w:rsidRPr="00D23893">
        <w:rPr>
          <w:rFonts w:asciiTheme="majorHAnsi" w:hAnsiTheme="majorHAnsi" w:cs="Hiroshige-Book"/>
          <w:lang w:val="en-US"/>
        </w:rPr>
        <w:t xml:space="preserve">contracts </w:t>
      </w:r>
      <w:r w:rsidR="000F1500" w:rsidRPr="00D23893">
        <w:rPr>
          <w:rFonts w:asciiTheme="majorHAnsi" w:hAnsiTheme="majorHAnsi" w:cs="Hiroshige-Book"/>
          <w:lang w:val="en-US"/>
        </w:rPr>
        <w:t>which do not have an end-date.</w:t>
      </w:r>
    </w:p>
    <w:p w14:paraId="0C3892DE" w14:textId="77777777" w:rsidR="009636C9" w:rsidRPr="00D23893" w:rsidRDefault="009636C9" w:rsidP="00D23893">
      <w:pPr>
        <w:spacing w:after="0" w:line="264" w:lineRule="auto"/>
        <w:jc w:val="both"/>
        <w:rPr>
          <w:rFonts w:asciiTheme="majorHAnsi" w:hAnsiTheme="majorHAnsi" w:cs="Hiroshige-Book"/>
          <w:lang w:val="en-US"/>
        </w:rPr>
      </w:pPr>
    </w:p>
    <w:p w14:paraId="71670605" w14:textId="77777777" w:rsidR="00EB337B" w:rsidRDefault="00582BE4" w:rsidP="00D23893">
      <w:pPr>
        <w:spacing w:after="0" w:line="264" w:lineRule="auto"/>
        <w:jc w:val="both"/>
        <w:rPr>
          <w:rFonts w:asciiTheme="majorHAnsi" w:hAnsiTheme="majorHAnsi" w:cs="Hiroshige-Book"/>
          <w:lang w:val="en-US"/>
        </w:rPr>
      </w:pPr>
      <w:r w:rsidRPr="00D23893">
        <w:rPr>
          <w:rFonts w:asciiTheme="majorHAnsi" w:hAnsiTheme="majorHAnsi" w:cs="Hiroshige-Book"/>
          <w:lang w:val="en-US"/>
        </w:rPr>
        <w:t>Both employers and students benefit</w:t>
      </w:r>
      <w:r w:rsidR="000F1500" w:rsidRPr="00D23893">
        <w:rPr>
          <w:rFonts w:asciiTheme="majorHAnsi" w:hAnsiTheme="majorHAnsi" w:cs="Hiroshige-Book"/>
          <w:lang w:val="en-US"/>
        </w:rPr>
        <w:t xml:space="preserve"> from the apprenticeship contract</w:t>
      </w:r>
      <w:r w:rsidRPr="00D23893">
        <w:rPr>
          <w:rFonts w:asciiTheme="majorHAnsi" w:hAnsiTheme="majorHAnsi" w:cs="Hiroshige-Book"/>
          <w:lang w:val="en-US"/>
        </w:rPr>
        <w:t xml:space="preserve">. Students do not </w:t>
      </w:r>
      <w:r w:rsidR="000F1500" w:rsidRPr="00D23893">
        <w:rPr>
          <w:rFonts w:asciiTheme="majorHAnsi" w:hAnsiTheme="majorHAnsi" w:cs="Hiroshige-Book"/>
          <w:lang w:val="en-US"/>
        </w:rPr>
        <w:t>pay tuition fees</w:t>
      </w:r>
      <w:r w:rsidRPr="00D23893">
        <w:rPr>
          <w:rFonts w:asciiTheme="majorHAnsi" w:hAnsiTheme="majorHAnsi" w:cs="Hiroshige-Book"/>
          <w:lang w:val="en-US"/>
        </w:rPr>
        <w:t xml:space="preserve"> and </w:t>
      </w:r>
      <w:r w:rsidR="000F1500" w:rsidRPr="00D23893">
        <w:rPr>
          <w:rFonts w:asciiTheme="majorHAnsi" w:hAnsiTheme="majorHAnsi" w:cs="Hiroshige-Book"/>
          <w:lang w:val="en-US"/>
        </w:rPr>
        <w:t xml:space="preserve">they </w:t>
      </w:r>
      <w:r w:rsidRPr="00D23893">
        <w:rPr>
          <w:rFonts w:asciiTheme="majorHAnsi" w:hAnsiTheme="majorHAnsi" w:cs="Hiroshige-Book"/>
          <w:lang w:val="en-US"/>
        </w:rPr>
        <w:t>earn a percentage of the minimum wage during their academic training. They also gain</w:t>
      </w:r>
      <w:r w:rsidR="00FB785E" w:rsidRPr="00D23893">
        <w:rPr>
          <w:rFonts w:asciiTheme="majorHAnsi" w:hAnsiTheme="majorHAnsi" w:cs="Hiroshige-Book"/>
          <w:lang w:val="en-US"/>
        </w:rPr>
        <w:t xml:space="preserve"> </w:t>
      </w:r>
      <w:r w:rsidR="003F2146" w:rsidRPr="00D23893">
        <w:rPr>
          <w:rFonts w:asciiTheme="majorHAnsi" w:hAnsiTheme="majorHAnsi" w:cs="Hiroshige-Book"/>
          <w:lang w:val="en-US"/>
        </w:rPr>
        <w:t xml:space="preserve">their first significant professional experience. Companies can </w:t>
      </w:r>
      <w:r w:rsidR="000F1500" w:rsidRPr="00D23893">
        <w:rPr>
          <w:rFonts w:asciiTheme="majorHAnsi" w:hAnsiTheme="majorHAnsi" w:cs="Hiroshige-Book"/>
          <w:lang w:val="en-US"/>
        </w:rPr>
        <w:t>recruit</w:t>
      </w:r>
      <w:r w:rsidR="003F2146" w:rsidRPr="00D23893">
        <w:rPr>
          <w:rFonts w:asciiTheme="majorHAnsi" w:hAnsiTheme="majorHAnsi" w:cs="Hiroshige-Book"/>
          <w:lang w:val="en-US"/>
        </w:rPr>
        <w:t xml:space="preserve"> young talent and, during the course of the apprenticeship, receive government subsidies. They are also exempt from paying </w:t>
      </w:r>
      <w:r w:rsidR="00AF57BA" w:rsidRPr="00D23893">
        <w:rPr>
          <w:rFonts w:asciiTheme="majorHAnsi" w:hAnsiTheme="majorHAnsi" w:cs="Hiroshige-Book"/>
          <w:lang w:val="en-US"/>
        </w:rPr>
        <w:t xml:space="preserve">social security </w:t>
      </w:r>
      <w:r w:rsidR="003F2146" w:rsidRPr="00D23893">
        <w:rPr>
          <w:rFonts w:asciiTheme="majorHAnsi" w:hAnsiTheme="majorHAnsi" w:cs="Hiroshige-Book"/>
          <w:lang w:val="en-US"/>
        </w:rPr>
        <w:t>contributions.</w:t>
      </w:r>
    </w:p>
    <w:p w14:paraId="185ED093" w14:textId="77777777" w:rsidR="00FE6735" w:rsidRDefault="00FE6735" w:rsidP="00D23893">
      <w:pPr>
        <w:spacing w:after="0" w:line="264" w:lineRule="auto"/>
        <w:jc w:val="both"/>
        <w:rPr>
          <w:rFonts w:asciiTheme="majorHAnsi" w:hAnsiTheme="majorHAnsi" w:cs="Hiroshige-Book"/>
          <w:lang w:val="en-US"/>
        </w:rPr>
      </w:pPr>
    </w:p>
    <w:p w14:paraId="08745A78" w14:textId="77777777" w:rsidR="00FE6735" w:rsidRPr="00FE6735" w:rsidRDefault="00FE6735" w:rsidP="00FE6735">
      <w:pPr>
        <w:spacing w:after="0" w:line="264" w:lineRule="auto"/>
        <w:jc w:val="both"/>
        <w:rPr>
          <w:rFonts w:asciiTheme="majorHAnsi" w:hAnsiTheme="majorHAnsi" w:cs="Arial"/>
          <w:b/>
          <w:bCs/>
          <w:lang w:val="en-US"/>
        </w:rPr>
      </w:pPr>
      <w:r w:rsidRPr="00FE6735">
        <w:rPr>
          <w:rFonts w:asciiTheme="majorHAnsi" w:hAnsiTheme="majorHAnsi" w:cs="Arial"/>
          <w:b/>
          <w:bCs/>
          <w:lang w:val="en-US"/>
        </w:rPr>
        <w:t>3.6 Bilateral cooperation</w:t>
      </w:r>
    </w:p>
    <w:p w14:paraId="72BF5082" w14:textId="77777777" w:rsidR="00FE6735" w:rsidRPr="003F2948" w:rsidRDefault="00FE6735" w:rsidP="00D23893">
      <w:pPr>
        <w:spacing w:after="0" w:line="264" w:lineRule="auto"/>
        <w:jc w:val="both"/>
        <w:rPr>
          <w:rFonts w:asciiTheme="majorHAnsi" w:hAnsiTheme="majorHAnsi" w:cs="Hiroshige-Book"/>
          <w:lang w:val="en-US"/>
        </w:rPr>
      </w:pPr>
      <w:r w:rsidRPr="003F2948">
        <w:rPr>
          <w:rFonts w:asciiTheme="majorHAnsi" w:hAnsiTheme="majorHAnsi" w:cs="Arial"/>
          <w:bCs/>
          <w:lang w:val="en-US"/>
        </w:rPr>
        <w:t xml:space="preserve">The Franco-German Youth Office </w:t>
      </w:r>
      <w:r w:rsidR="003F2948" w:rsidRPr="003F2948">
        <w:rPr>
          <w:rFonts w:asciiTheme="majorHAnsi" w:hAnsiTheme="majorHAnsi" w:cs="Arial"/>
          <w:bCs/>
          <w:lang w:val="en-US"/>
        </w:rPr>
        <w:t>created in 1963 "</w:t>
      </w:r>
      <w:r w:rsidR="003F2948" w:rsidRPr="003F2948">
        <w:rPr>
          <w:rFonts w:asciiTheme="majorHAnsi" w:hAnsiTheme="majorHAnsi" w:cs="Arial"/>
          <w:bCs/>
          <w:iCs/>
          <w:lang w:val="en-US"/>
        </w:rPr>
        <w:t>to strengthen their mutual understanding and, to this effect, to provoke, e</w:t>
      </w:r>
      <w:r w:rsidR="003F2948">
        <w:rPr>
          <w:rFonts w:asciiTheme="majorHAnsi" w:hAnsiTheme="majorHAnsi" w:cs="Arial"/>
          <w:bCs/>
          <w:iCs/>
          <w:lang w:val="en-US"/>
        </w:rPr>
        <w:t>ncourage and, where necessary, </w:t>
      </w:r>
      <w:r w:rsidR="003F2948" w:rsidRPr="003F2948">
        <w:rPr>
          <w:rFonts w:asciiTheme="majorHAnsi" w:hAnsiTheme="majorHAnsi" w:cs="Arial"/>
          <w:bCs/>
          <w:iCs/>
          <w:lang w:val="en-US"/>
        </w:rPr>
        <w:t>to set up meetings and exchanges between young people</w:t>
      </w:r>
      <w:r w:rsidRPr="003F2948">
        <w:rPr>
          <w:rFonts w:asciiTheme="majorHAnsi" w:hAnsiTheme="majorHAnsi" w:cs="Arial"/>
          <w:lang w:val="en-US"/>
        </w:rPr>
        <w:t>s</w:t>
      </w:r>
      <w:r w:rsidR="003F2948" w:rsidRPr="003F2948">
        <w:rPr>
          <w:rFonts w:asciiTheme="majorHAnsi" w:hAnsiTheme="majorHAnsi" w:cs="Arial"/>
          <w:lang w:val="en-US"/>
        </w:rPr>
        <w:t xml:space="preserve">" </w:t>
      </w:r>
      <w:r w:rsidR="003F2948">
        <w:rPr>
          <w:rFonts w:asciiTheme="majorHAnsi" w:hAnsiTheme="majorHAnsi" w:cs="Arial"/>
          <w:lang w:val="en-US"/>
        </w:rPr>
        <w:t>s</w:t>
      </w:r>
      <w:r w:rsidRPr="003F2948">
        <w:rPr>
          <w:rFonts w:asciiTheme="majorHAnsi" w:hAnsiTheme="majorHAnsi" w:cs="Arial"/>
          <w:lang w:val="en-US"/>
        </w:rPr>
        <w:t xml:space="preserve">upports reciprocal mobility </w:t>
      </w:r>
      <w:proofErr w:type="spellStart"/>
      <w:r w:rsidRPr="003F2948">
        <w:rPr>
          <w:rFonts w:asciiTheme="majorHAnsi" w:hAnsiTheme="majorHAnsi" w:cs="Arial"/>
          <w:lang w:val="en-US"/>
        </w:rPr>
        <w:t>programmes</w:t>
      </w:r>
      <w:proofErr w:type="spellEnd"/>
      <w:r w:rsidRPr="003F2948">
        <w:rPr>
          <w:rFonts w:asciiTheme="majorHAnsi" w:hAnsiTheme="majorHAnsi" w:cs="Arial"/>
          <w:lang w:val="en-US"/>
        </w:rPr>
        <w:t xml:space="preserve"> that allow young people in vocational training to follow part of their </w:t>
      </w:r>
      <w:proofErr w:type="spellStart"/>
      <w:r w:rsidRPr="003F2948">
        <w:rPr>
          <w:rFonts w:asciiTheme="majorHAnsi" w:hAnsiTheme="majorHAnsi" w:cs="Arial"/>
          <w:lang w:val="en-US"/>
        </w:rPr>
        <w:t>programme</w:t>
      </w:r>
      <w:proofErr w:type="spellEnd"/>
      <w:r w:rsidRPr="003F2948">
        <w:rPr>
          <w:rFonts w:asciiTheme="majorHAnsi" w:hAnsiTheme="majorHAnsi" w:cs="Arial"/>
          <w:lang w:val="en-US"/>
        </w:rPr>
        <w:t xml:space="preserve"> in the partner country. </w:t>
      </w:r>
    </w:p>
    <w:p w14:paraId="30807DCB" w14:textId="77777777" w:rsidR="003B038F" w:rsidRPr="00D23893" w:rsidRDefault="003B038F" w:rsidP="00D23893">
      <w:pPr>
        <w:spacing w:after="0" w:line="264" w:lineRule="auto"/>
        <w:jc w:val="both"/>
        <w:rPr>
          <w:rFonts w:asciiTheme="majorHAnsi" w:hAnsiTheme="majorHAnsi"/>
          <w:b/>
          <w:lang w:val="en-US"/>
        </w:rPr>
      </w:pPr>
    </w:p>
    <w:p w14:paraId="4C66A43F" w14:textId="77777777" w:rsidR="007863F6" w:rsidRPr="00D23893" w:rsidRDefault="004D7DE5" w:rsidP="00D23893">
      <w:pPr>
        <w:spacing w:after="0" w:line="264" w:lineRule="auto"/>
        <w:jc w:val="both"/>
        <w:rPr>
          <w:rFonts w:asciiTheme="majorHAnsi" w:hAnsiTheme="majorHAnsi"/>
          <w:b/>
          <w:lang w:val="en-US"/>
        </w:rPr>
      </w:pPr>
      <w:r w:rsidRPr="00D23893">
        <w:rPr>
          <w:rFonts w:asciiTheme="majorHAnsi" w:hAnsiTheme="majorHAnsi"/>
          <w:b/>
          <w:lang w:val="en-US"/>
        </w:rPr>
        <w:t>4) Drop-out rates from school and apprenticeships and alternative pathways for young people</w:t>
      </w:r>
    </w:p>
    <w:p w14:paraId="18B7D404" w14:textId="77777777" w:rsidR="009636C9" w:rsidRPr="00D23893" w:rsidRDefault="009636C9" w:rsidP="00D23893">
      <w:pPr>
        <w:spacing w:after="0" w:line="264" w:lineRule="auto"/>
        <w:jc w:val="both"/>
        <w:rPr>
          <w:rFonts w:asciiTheme="majorHAnsi" w:hAnsiTheme="majorHAnsi"/>
          <w:lang w:val="en-US"/>
        </w:rPr>
      </w:pPr>
    </w:p>
    <w:p w14:paraId="5F4D49BC" w14:textId="77777777" w:rsidR="0068308A" w:rsidRPr="00D23893" w:rsidRDefault="00BD42A3" w:rsidP="00D23893">
      <w:pPr>
        <w:spacing w:after="0" w:line="264" w:lineRule="auto"/>
        <w:jc w:val="both"/>
        <w:rPr>
          <w:rFonts w:asciiTheme="majorHAnsi" w:hAnsiTheme="majorHAnsi" w:cs="Times New Roman"/>
          <w:lang w:val="en-US"/>
        </w:rPr>
      </w:pPr>
      <w:r w:rsidRPr="00D23893">
        <w:rPr>
          <w:rFonts w:asciiTheme="majorHAnsi" w:hAnsiTheme="majorHAnsi"/>
          <w:lang w:val="en-US"/>
        </w:rPr>
        <w:t xml:space="preserve">Between June 2010 and March 2011, 254,000 young people were identified as </w:t>
      </w:r>
      <w:r w:rsidR="003A5F01" w:rsidRPr="00D23893">
        <w:rPr>
          <w:rFonts w:asciiTheme="majorHAnsi" w:hAnsiTheme="majorHAnsi"/>
          <w:lang w:val="en-US"/>
        </w:rPr>
        <w:t>dropping out of their training programmes</w:t>
      </w:r>
      <w:r w:rsidRPr="00D23893">
        <w:rPr>
          <w:rFonts w:asciiTheme="majorHAnsi" w:hAnsiTheme="majorHAnsi"/>
          <w:lang w:val="en-US"/>
        </w:rPr>
        <w:t>.</w:t>
      </w:r>
      <w:r w:rsidR="00640348" w:rsidRPr="00D23893">
        <w:rPr>
          <w:rFonts w:asciiTheme="majorHAnsi" w:hAnsiTheme="majorHAnsi"/>
          <w:lang w:val="en-US"/>
        </w:rPr>
        <w:t xml:space="preserve"> </w:t>
      </w:r>
      <w:r w:rsidRPr="00D23893">
        <w:rPr>
          <w:rFonts w:asciiTheme="majorHAnsi" w:hAnsiTheme="majorHAnsi"/>
          <w:lang w:val="en-US"/>
        </w:rPr>
        <w:t xml:space="preserve">The network of local </w:t>
      </w:r>
      <w:r w:rsidR="003A5F01" w:rsidRPr="00D23893">
        <w:rPr>
          <w:rFonts w:asciiTheme="majorHAnsi" w:hAnsiTheme="majorHAnsi"/>
          <w:lang w:val="en-US"/>
        </w:rPr>
        <w:t>support organisations (dedicated to young people</w:t>
      </w:r>
      <w:r w:rsidRPr="00D23893">
        <w:rPr>
          <w:rFonts w:asciiTheme="majorHAnsi" w:hAnsiTheme="majorHAnsi"/>
          <w:lang w:val="en-US"/>
        </w:rPr>
        <w:t xml:space="preserve"> aged 18 and </w:t>
      </w:r>
      <w:r w:rsidR="003A5F01" w:rsidRPr="00D23893">
        <w:rPr>
          <w:rFonts w:asciiTheme="majorHAnsi" w:hAnsiTheme="majorHAnsi"/>
          <w:lang w:val="en-US"/>
        </w:rPr>
        <w:t>24 years) takes</w:t>
      </w:r>
      <w:r w:rsidRPr="00D23893">
        <w:rPr>
          <w:rFonts w:asciiTheme="majorHAnsi" w:hAnsiTheme="majorHAnsi"/>
          <w:lang w:val="en-US"/>
        </w:rPr>
        <w:t xml:space="preserve"> charg</w:t>
      </w:r>
      <w:r w:rsidR="003A5F01" w:rsidRPr="00D23893">
        <w:rPr>
          <w:rFonts w:asciiTheme="majorHAnsi" w:hAnsiTheme="majorHAnsi"/>
          <w:lang w:val="en-US"/>
        </w:rPr>
        <w:t>e of 72,000 of these young people. In total, 180,</w:t>
      </w:r>
      <w:r w:rsidRPr="00D23893">
        <w:rPr>
          <w:rFonts w:asciiTheme="majorHAnsi" w:hAnsiTheme="majorHAnsi"/>
          <w:lang w:val="en-US"/>
        </w:rPr>
        <w:t xml:space="preserve">000 young people </w:t>
      </w:r>
      <w:r w:rsidR="003A5F01" w:rsidRPr="00D23893">
        <w:rPr>
          <w:rFonts w:asciiTheme="majorHAnsi" w:hAnsiTheme="majorHAnsi"/>
          <w:lang w:val="en-US"/>
        </w:rPr>
        <w:t>are</w:t>
      </w:r>
      <w:r w:rsidRPr="00D23893">
        <w:rPr>
          <w:rFonts w:asciiTheme="majorHAnsi" w:hAnsiTheme="majorHAnsi"/>
          <w:lang w:val="en-US"/>
        </w:rPr>
        <w:t xml:space="preserve"> considered </w:t>
      </w:r>
      <w:r w:rsidR="003A5F01" w:rsidRPr="00D23893">
        <w:rPr>
          <w:rFonts w:asciiTheme="majorHAnsi" w:hAnsiTheme="majorHAnsi"/>
          <w:lang w:val="en-US"/>
        </w:rPr>
        <w:t>as having no</w:t>
      </w:r>
      <w:r w:rsidRPr="00D23893">
        <w:rPr>
          <w:rFonts w:asciiTheme="majorHAnsi" w:hAnsiTheme="majorHAnsi"/>
          <w:lang w:val="en-US"/>
        </w:rPr>
        <w:t xml:space="preserve"> qualification</w:t>
      </w:r>
      <w:r w:rsidR="003A5F01" w:rsidRPr="00D23893">
        <w:rPr>
          <w:rFonts w:asciiTheme="majorHAnsi" w:hAnsiTheme="majorHAnsi"/>
          <w:lang w:val="en-US"/>
        </w:rPr>
        <w:t>s</w:t>
      </w:r>
      <w:r w:rsidRPr="00D23893">
        <w:rPr>
          <w:rFonts w:asciiTheme="majorHAnsi" w:hAnsiTheme="majorHAnsi"/>
          <w:lang w:val="en-US"/>
        </w:rPr>
        <w:t>.</w:t>
      </w:r>
      <w:r w:rsidR="003A5F01" w:rsidRPr="00D23893">
        <w:rPr>
          <w:rFonts w:asciiTheme="majorHAnsi" w:hAnsiTheme="majorHAnsi"/>
          <w:lang w:val="en-US"/>
        </w:rPr>
        <w:t xml:space="preserve"> There are m</w:t>
      </w:r>
      <w:r w:rsidRPr="00D23893">
        <w:rPr>
          <w:rFonts w:asciiTheme="majorHAnsi" w:hAnsiTheme="majorHAnsi"/>
          <w:lang w:val="en-US"/>
        </w:rPr>
        <w:t>ore bo</w:t>
      </w:r>
      <w:r w:rsidR="006D497C" w:rsidRPr="00D23893">
        <w:rPr>
          <w:rFonts w:asciiTheme="majorHAnsi" w:hAnsiTheme="majorHAnsi"/>
          <w:lang w:val="en-US"/>
        </w:rPr>
        <w:t>ys (53%) than girls (47%)</w:t>
      </w:r>
      <w:r w:rsidR="003A5F01" w:rsidRPr="00D23893">
        <w:rPr>
          <w:rFonts w:asciiTheme="majorHAnsi" w:hAnsiTheme="majorHAnsi"/>
          <w:lang w:val="en-US"/>
        </w:rPr>
        <w:t xml:space="preserve"> who have dropped out of their training programmes</w:t>
      </w:r>
      <w:r w:rsidRPr="00D23893">
        <w:rPr>
          <w:rFonts w:asciiTheme="majorHAnsi" w:hAnsiTheme="majorHAnsi"/>
          <w:lang w:val="en-US"/>
        </w:rPr>
        <w:t>.</w:t>
      </w:r>
      <w:r w:rsidR="006D497C" w:rsidRPr="00D23893">
        <w:rPr>
          <w:rFonts w:asciiTheme="majorHAnsi" w:hAnsiTheme="majorHAnsi"/>
          <w:lang w:val="en-US"/>
        </w:rPr>
        <w:t xml:space="preserve"> </w:t>
      </w:r>
      <w:r w:rsidR="003A5F01" w:rsidRPr="00D23893">
        <w:rPr>
          <w:rFonts w:asciiTheme="majorHAnsi" w:hAnsiTheme="majorHAnsi"/>
          <w:lang w:val="en-US"/>
        </w:rPr>
        <w:t>And</w:t>
      </w:r>
      <w:r w:rsidRPr="00D23893">
        <w:rPr>
          <w:rFonts w:asciiTheme="majorHAnsi" w:hAnsiTheme="majorHAnsi"/>
          <w:lang w:val="en-US"/>
        </w:rPr>
        <w:t xml:space="preserve"> </w:t>
      </w:r>
      <w:r w:rsidR="003A5F01" w:rsidRPr="00D23893">
        <w:rPr>
          <w:rFonts w:asciiTheme="majorHAnsi" w:hAnsiTheme="majorHAnsi"/>
          <w:lang w:val="en-US"/>
        </w:rPr>
        <w:t>16-18 year olds (</w:t>
      </w:r>
      <w:r w:rsidRPr="00D23893">
        <w:rPr>
          <w:rFonts w:asciiTheme="majorHAnsi" w:hAnsiTheme="majorHAnsi"/>
          <w:lang w:val="en-US"/>
        </w:rPr>
        <w:t>corresponding to the end of college and high school</w:t>
      </w:r>
      <w:r w:rsidR="003A5F01" w:rsidRPr="00D23893">
        <w:rPr>
          <w:rFonts w:asciiTheme="majorHAnsi" w:hAnsiTheme="majorHAnsi"/>
          <w:lang w:val="en-US"/>
        </w:rPr>
        <w:t>)</w:t>
      </w:r>
      <w:r w:rsidRPr="00D23893">
        <w:rPr>
          <w:rFonts w:asciiTheme="majorHAnsi" w:hAnsiTheme="majorHAnsi"/>
          <w:lang w:val="en-US"/>
        </w:rPr>
        <w:t xml:space="preserve"> represent 56.7% of </w:t>
      </w:r>
      <w:r w:rsidR="003A5F01" w:rsidRPr="00D23893">
        <w:rPr>
          <w:rFonts w:asciiTheme="majorHAnsi" w:hAnsiTheme="majorHAnsi"/>
          <w:lang w:val="en-US"/>
        </w:rPr>
        <w:t>those who have dropped out</w:t>
      </w:r>
      <w:r w:rsidRPr="00D23893">
        <w:rPr>
          <w:rFonts w:asciiTheme="majorHAnsi" w:hAnsiTheme="majorHAnsi"/>
          <w:lang w:val="en-US"/>
        </w:rPr>
        <w:t>.</w:t>
      </w:r>
      <w:r w:rsidRPr="00D23893">
        <w:rPr>
          <w:rStyle w:val="FootnoteReference"/>
          <w:rFonts w:asciiTheme="majorHAnsi" w:hAnsiTheme="majorHAnsi"/>
          <w:lang w:val="en-US"/>
        </w:rPr>
        <w:footnoteReference w:id="17"/>
      </w:r>
      <w:r w:rsidR="00BF569D" w:rsidRPr="00D23893">
        <w:rPr>
          <w:rFonts w:asciiTheme="majorHAnsi" w:hAnsiTheme="majorHAnsi"/>
          <w:lang w:val="en-US"/>
        </w:rPr>
        <w:t xml:space="preserve"> In the apprenticeship system 27% of contracts started in 2011-2012 were broken before they were completed.</w:t>
      </w:r>
      <w:r w:rsidR="00BF569D" w:rsidRPr="00D23893">
        <w:rPr>
          <w:rFonts w:asciiTheme="majorHAnsi" w:hAnsiTheme="majorHAnsi" w:cs="Times New Roman"/>
          <w:lang w:val="en-US"/>
        </w:rPr>
        <w:t xml:space="preserve"> The vast majority of broken contracts were within the first year, and a quarter of the failures occurred when the students were working with a company. </w:t>
      </w:r>
    </w:p>
    <w:p w14:paraId="3312988D" w14:textId="77777777" w:rsidR="003B038F" w:rsidRPr="00D23893" w:rsidRDefault="003B038F" w:rsidP="00D23893">
      <w:pPr>
        <w:spacing w:after="0" w:line="264" w:lineRule="auto"/>
        <w:jc w:val="both"/>
        <w:rPr>
          <w:rFonts w:asciiTheme="majorHAnsi" w:hAnsiTheme="majorHAnsi"/>
          <w:lang w:val="en-US"/>
        </w:rPr>
      </w:pPr>
    </w:p>
    <w:p w14:paraId="6B73183C" w14:textId="77777777" w:rsidR="007C330E" w:rsidRDefault="003D58DD" w:rsidP="00F54612">
      <w:pPr>
        <w:spacing w:after="0" w:line="264" w:lineRule="auto"/>
        <w:jc w:val="both"/>
        <w:rPr>
          <w:rFonts w:asciiTheme="majorHAnsi" w:hAnsiTheme="majorHAnsi"/>
          <w:lang w:val="en-US"/>
        </w:rPr>
      </w:pPr>
      <w:r w:rsidRPr="00D23893">
        <w:rPr>
          <w:rFonts w:asciiTheme="majorHAnsi" w:hAnsiTheme="majorHAnsi"/>
          <w:lang w:val="en-US"/>
        </w:rPr>
        <w:lastRenderedPageBreak/>
        <w:t xml:space="preserve">The French education system presents a paradox in terms of its history and development. Alongside excellent results </w:t>
      </w:r>
      <w:r w:rsidR="00F54612">
        <w:rPr>
          <w:rFonts w:asciiTheme="majorHAnsi" w:hAnsiTheme="majorHAnsi"/>
          <w:lang w:val="en-US"/>
        </w:rPr>
        <w:t>from</w:t>
      </w:r>
      <w:r w:rsidRPr="00D23893">
        <w:rPr>
          <w:rFonts w:asciiTheme="majorHAnsi" w:hAnsiTheme="majorHAnsi"/>
          <w:lang w:val="en-US"/>
        </w:rPr>
        <w:t xml:space="preserve"> its brightest pupils and students, almost 150,000 young people have left the system without any qualifications annually for the last 15 years. Having decided to make education and young people its top priority, the government has launched its ‘Educational Reform’ aimed at providing </w:t>
      </w:r>
      <w:r w:rsidR="003A5F01" w:rsidRPr="00D23893">
        <w:rPr>
          <w:rFonts w:asciiTheme="majorHAnsi" w:hAnsiTheme="majorHAnsi"/>
          <w:lang w:val="en-US"/>
        </w:rPr>
        <w:t xml:space="preserve">high </w:t>
      </w:r>
      <w:r w:rsidRPr="00D23893">
        <w:rPr>
          <w:rFonts w:asciiTheme="majorHAnsi" w:hAnsiTheme="majorHAnsi"/>
          <w:lang w:val="en-US"/>
        </w:rPr>
        <w:t>quality education for all.</w:t>
      </w:r>
      <w:r w:rsidRPr="00D23893">
        <w:rPr>
          <w:rStyle w:val="FootnoteReference"/>
          <w:rFonts w:asciiTheme="majorHAnsi" w:hAnsiTheme="majorHAnsi"/>
          <w:lang w:val="en-US"/>
        </w:rPr>
        <w:footnoteReference w:id="18"/>
      </w:r>
      <w:r w:rsidR="00F54612">
        <w:rPr>
          <w:rFonts w:asciiTheme="majorHAnsi" w:hAnsiTheme="majorHAnsi"/>
          <w:lang w:val="en-US"/>
        </w:rPr>
        <w:t xml:space="preserve"> </w:t>
      </w:r>
    </w:p>
    <w:p w14:paraId="3975ACC9" w14:textId="77777777" w:rsidR="007C330E" w:rsidRDefault="007C330E" w:rsidP="00F54612">
      <w:pPr>
        <w:spacing w:after="0" w:line="264" w:lineRule="auto"/>
        <w:jc w:val="both"/>
        <w:rPr>
          <w:rFonts w:asciiTheme="majorHAnsi" w:hAnsiTheme="majorHAnsi"/>
          <w:lang w:val="en-US"/>
        </w:rPr>
      </w:pPr>
    </w:p>
    <w:p w14:paraId="72725F93" w14:textId="77777777" w:rsidR="00C05EC9" w:rsidRPr="007C330E" w:rsidRDefault="00F54612" w:rsidP="00D23893">
      <w:pPr>
        <w:spacing w:after="0" w:line="264" w:lineRule="auto"/>
        <w:jc w:val="both"/>
        <w:rPr>
          <w:rFonts w:asciiTheme="majorHAnsi" w:hAnsiTheme="majorHAnsi" w:cs="Times New Roman"/>
          <w:lang w:val="en-US"/>
        </w:rPr>
      </w:pPr>
      <w:r w:rsidRPr="00FE6735">
        <w:rPr>
          <w:rFonts w:asciiTheme="majorHAnsi" w:hAnsiTheme="majorHAnsi"/>
          <w:lang w:val="en-US"/>
        </w:rPr>
        <w:t>The percentage of early school leavers in 2014 was 11.6% compared with 12.6% in 2007.</w:t>
      </w:r>
      <w:r w:rsidRPr="00FE6735">
        <w:rPr>
          <w:rStyle w:val="FootnoteReference"/>
          <w:rFonts w:asciiTheme="majorHAnsi" w:hAnsiTheme="majorHAnsi"/>
          <w:lang w:val="en-US"/>
        </w:rPr>
        <w:footnoteReference w:id="19"/>
      </w:r>
      <w:r w:rsidR="007C330E" w:rsidRPr="00FE6735">
        <w:rPr>
          <w:rFonts w:asciiTheme="majorHAnsi" w:hAnsiTheme="majorHAnsi" w:cs="Times New Roman"/>
          <w:lang w:val="en-US"/>
        </w:rPr>
        <w:t xml:space="preserve"> </w:t>
      </w:r>
      <w:r w:rsidR="00427C83" w:rsidRPr="00FE6735">
        <w:rPr>
          <w:rFonts w:asciiTheme="majorHAnsi" w:hAnsiTheme="majorHAnsi"/>
          <w:bCs/>
          <w:lang w:val="en-US"/>
        </w:rPr>
        <w:t xml:space="preserve">A new </w:t>
      </w:r>
      <w:r w:rsidRPr="00FE6735">
        <w:rPr>
          <w:rFonts w:asciiTheme="majorHAnsi" w:hAnsiTheme="majorHAnsi"/>
          <w:bCs/>
          <w:lang w:val="en-US"/>
        </w:rPr>
        <w:t>initiative</w:t>
      </w:r>
      <w:r w:rsidR="00427C83" w:rsidRPr="00FE6735">
        <w:rPr>
          <w:rFonts w:asciiTheme="majorHAnsi" w:hAnsiTheme="majorHAnsi"/>
          <w:bCs/>
          <w:lang w:val="en-US"/>
        </w:rPr>
        <w:t xml:space="preserve"> </w:t>
      </w:r>
      <w:r w:rsidRPr="00FE6735">
        <w:rPr>
          <w:rFonts w:asciiTheme="majorHAnsi" w:hAnsiTheme="majorHAnsi"/>
          <w:bCs/>
          <w:lang w:val="en-US"/>
        </w:rPr>
        <w:t>began</w:t>
      </w:r>
      <w:r w:rsidR="00427C83" w:rsidRPr="00FE6735">
        <w:rPr>
          <w:rFonts w:asciiTheme="majorHAnsi" w:hAnsiTheme="majorHAnsi"/>
          <w:bCs/>
          <w:lang w:val="en-US"/>
        </w:rPr>
        <w:t xml:space="preserve"> in 2015 with an additional 50 million euros a year allocated to fight</w:t>
      </w:r>
      <w:r w:rsidR="007C330E" w:rsidRPr="00FE6735">
        <w:rPr>
          <w:rFonts w:asciiTheme="majorHAnsi" w:hAnsiTheme="majorHAnsi"/>
          <w:bCs/>
          <w:lang w:val="en-US"/>
        </w:rPr>
        <w:t>ing</w:t>
      </w:r>
      <w:r w:rsidR="00427C83" w:rsidRPr="00FE6735">
        <w:rPr>
          <w:rFonts w:asciiTheme="majorHAnsi" w:hAnsiTheme="majorHAnsi"/>
          <w:bCs/>
          <w:lang w:val="en-US"/>
        </w:rPr>
        <w:t xml:space="preserve"> stu</w:t>
      </w:r>
      <w:r w:rsidR="003A5F01" w:rsidRPr="00FE6735">
        <w:rPr>
          <w:rFonts w:asciiTheme="majorHAnsi" w:hAnsiTheme="majorHAnsi"/>
          <w:bCs/>
          <w:lang w:val="en-US"/>
        </w:rPr>
        <w:t xml:space="preserve">dent dropout. Implementing </w:t>
      </w:r>
      <w:r w:rsidR="00427C83" w:rsidRPr="00FE6735">
        <w:rPr>
          <w:rFonts w:asciiTheme="majorHAnsi" w:hAnsiTheme="majorHAnsi"/>
          <w:bCs/>
          <w:lang w:val="en-US"/>
        </w:rPr>
        <w:t>the plan is expected t</w:t>
      </w:r>
      <w:r w:rsidR="003A5F01" w:rsidRPr="00FE6735">
        <w:rPr>
          <w:rFonts w:asciiTheme="majorHAnsi" w:hAnsiTheme="majorHAnsi"/>
          <w:bCs/>
          <w:lang w:val="en-US"/>
        </w:rPr>
        <w:t xml:space="preserve">o lead to considerable savings as </w:t>
      </w:r>
      <w:r w:rsidR="00427C83" w:rsidRPr="00FE6735">
        <w:rPr>
          <w:rFonts w:asciiTheme="majorHAnsi" w:hAnsiTheme="majorHAnsi"/>
          <w:bCs/>
          <w:lang w:val="en-US"/>
        </w:rPr>
        <w:t>“reintegrating” 10,000 young people into education would represent a saving of 2.3 bil</w:t>
      </w:r>
      <w:r w:rsidR="00F560CE" w:rsidRPr="00FE6735">
        <w:rPr>
          <w:rFonts w:asciiTheme="majorHAnsi" w:hAnsiTheme="majorHAnsi"/>
          <w:bCs/>
          <w:lang w:val="en-US"/>
        </w:rPr>
        <w:t xml:space="preserve">lion euros for France over a 40 </w:t>
      </w:r>
      <w:r w:rsidR="00427C83" w:rsidRPr="00FE6735">
        <w:rPr>
          <w:rFonts w:asciiTheme="majorHAnsi" w:hAnsiTheme="majorHAnsi"/>
          <w:bCs/>
          <w:lang w:val="en-US"/>
        </w:rPr>
        <w:t>year</w:t>
      </w:r>
      <w:r w:rsidR="00F560CE" w:rsidRPr="00FE6735">
        <w:rPr>
          <w:rFonts w:asciiTheme="majorHAnsi" w:hAnsiTheme="majorHAnsi"/>
          <w:bCs/>
          <w:lang w:val="en-US"/>
        </w:rPr>
        <w:t xml:space="preserve"> period.</w:t>
      </w:r>
      <w:r w:rsidR="00BF569D" w:rsidRPr="00FE6735">
        <w:rPr>
          <w:rFonts w:asciiTheme="majorHAnsi" w:hAnsiTheme="majorHAnsi"/>
          <w:bCs/>
          <w:lang w:val="en-US"/>
        </w:rPr>
        <w:t xml:space="preserve"> The </w:t>
      </w:r>
      <w:r w:rsidR="00BF569D" w:rsidRPr="00FE6735">
        <w:rPr>
          <w:rFonts w:asciiTheme="majorHAnsi" w:hAnsiTheme="majorHAnsi" w:cs="Arial"/>
          <w:lang w:val="en-GB"/>
        </w:rPr>
        <w:t>n</w:t>
      </w:r>
      <w:r w:rsidR="00C05EC9" w:rsidRPr="00FE6735">
        <w:rPr>
          <w:rFonts w:asciiTheme="majorHAnsi" w:hAnsiTheme="majorHAnsi" w:cs="Arial"/>
          <w:lang w:val="en-GB"/>
        </w:rPr>
        <w:t>ational authorities have an obligation to support young people aged 16 to 18 without a diploma</w:t>
      </w:r>
      <w:r w:rsidR="00BF569D" w:rsidRPr="00FE6735">
        <w:rPr>
          <w:rFonts w:asciiTheme="majorHAnsi" w:hAnsiTheme="majorHAnsi" w:cs="Arial"/>
          <w:lang w:val="en-GB"/>
        </w:rPr>
        <w:t>,</w:t>
      </w:r>
      <w:r w:rsidR="00C05EC9" w:rsidRPr="00FE6735">
        <w:rPr>
          <w:rFonts w:asciiTheme="majorHAnsi" w:hAnsiTheme="majorHAnsi" w:cs="Arial"/>
          <w:lang w:val="en-GB"/>
        </w:rPr>
        <w:t xml:space="preserve"> </w:t>
      </w:r>
      <w:r w:rsidR="00BF569D" w:rsidRPr="00FE6735">
        <w:rPr>
          <w:rFonts w:asciiTheme="majorHAnsi" w:hAnsiTheme="majorHAnsi" w:cs="Arial"/>
          <w:lang w:val="en-GB"/>
        </w:rPr>
        <w:t>and</w:t>
      </w:r>
      <w:r w:rsidR="00C05EC9" w:rsidRPr="00FE6735">
        <w:rPr>
          <w:rFonts w:asciiTheme="majorHAnsi" w:hAnsiTheme="majorHAnsi" w:cs="Arial"/>
          <w:lang w:val="en-GB"/>
        </w:rPr>
        <w:t xml:space="preserve"> </w:t>
      </w:r>
      <w:r w:rsidR="007C330E" w:rsidRPr="00FE6735">
        <w:rPr>
          <w:rFonts w:asciiTheme="majorHAnsi" w:hAnsiTheme="majorHAnsi" w:cs="Arial"/>
          <w:lang w:val="en-GB"/>
        </w:rPr>
        <w:t xml:space="preserve">those who are </w:t>
      </w:r>
      <w:r w:rsidR="00C05EC9" w:rsidRPr="00FE6735">
        <w:rPr>
          <w:rFonts w:asciiTheme="majorHAnsi" w:hAnsiTheme="majorHAnsi" w:cs="Arial"/>
          <w:lang w:val="en-GB"/>
        </w:rPr>
        <w:t xml:space="preserve">out of education </w:t>
      </w:r>
      <w:r w:rsidR="00BF569D" w:rsidRPr="00FE6735">
        <w:rPr>
          <w:rFonts w:asciiTheme="majorHAnsi" w:hAnsiTheme="majorHAnsi" w:cs="Arial"/>
          <w:lang w:val="en-GB"/>
        </w:rPr>
        <w:t>or</w:t>
      </w:r>
      <w:r w:rsidR="00C05EC9" w:rsidRPr="00FE6735">
        <w:rPr>
          <w:rFonts w:asciiTheme="majorHAnsi" w:hAnsiTheme="majorHAnsi" w:cs="Arial"/>
          <w:lang w:val="en-GB"/>
        </w:rPr>
        <w:t xml:space="preserve"> unemployed. The</w:t>
      </w:r>
      <w:r w:rsidR="00BF569D" w:rsidRPr="00FE6735">
        <w:rPr>
          <w:rFonts w:asciiTheme="majorHAnsi" w:hAnsiTheme="majorHAnsi" w:cs="Arial"/>
          <w:lang w:val="en-GB"/>
        </w:rPr>
        <w:t xml:space="preserve"> national</w:t>
      </w:r>
      <w:r w:rsidR="007C330E" w:rsidRPr="00FE6735">
        <w:rPr>
          <w:rFonts w:asciiTheme="majorHAnsi" w:hAnsiTheme="majorHAnsi" w:cs="Arial"/>
          <w:lang w:val="en-GB"/>
        </w:rPr>
        <w:t xml:space="preserve"> aim is to keep these young people</w:t>
      </w:r>
      <w:r w:rsidR="00C05EC9" w:rsidRPr="00FE6735">
        <w:rPr>
          <w:rFonts w:asciiTheme="majorHAnsi" w:hAnsiTheme="majorHAnsi" w:cs="Arial"/>
          <w:lang w:val="en-GB"/>
        </w:rPr>
        <w:t xml:space="preserve"> in education and training and provide </w:t>
      </w:r>
      <w:r w:rsidR="00BF569D" w:rsidRPr="00FE6735">
        <w:rPr>
          <w:rFonts w:asciiTheme="majorHAnsi" w:hAnsiTheme="majorHAnsi" w:cs="Arial"/>
          <w:lang w:val="en-GB"/>
        </w:rPr>
        <w:t xml:space="preserve">them with </w:t>
      </w:r>
      <w:r w:rsidR="00C05EC9" w:rsidRPr="00FE6735">
        <w:rPr>
          <w:rFonts w:asciiTheme="majorHAnsi" w:hAnsiTheme="majorHAnsi" w:cs="Arial"/>
          <w:lang w:val="en-GB"/>
        </w:rPr>
        <w:t xml:space="preserve">guidance and support </w:t>
      </w:r>
      <w:r w:rsidR="00BF569D" w:rsidRPr="00FE6735">
        <w:rPr>
          <w:rFonts w:asciiTheme="majorHAnsi" w:hAnsiTheme="majorHAnsi" w:cs="Arial"/>
          <w:lang w:val="en-GB"/>
        </w:rPr>
        <w:t>to improve</w:t>
      </w:r>
      <w:r w:rsidR="00C05EC9" w:rsidRPr="00FE6735">
        <w:rPr>
          <w:rFonts w:asciiTheme="majorHAnsi" w:hAnsiTheme="majorHAnsi" w:cs="Arial"/>
          <w:lang w:val="en-GB"/>
        </w:rPr>
        <w:t xml:space="preserve"> their employability.</w:t>
      </w:r>
      <w:r w:rsidR="00C05EC9" w:rsidRPr="00D23893">
        <w:rPr>
          <w:rFonts w:asciiTheme="majorHAnsi" w:hAnsiTheme="majorHAnsi" w:cs="Arial"/>
          <w:lang w:val="en-GB"/>
        </w:rPr>
        <w:t xml:space="preserve"> </w:t>
      </w:r>
    </w:p>
    <w:p w14:paraId="28C99253" w14:textId="77777777" w:rsidR="004D7DE5" w:rsidRPr="00D23893" w:rsidRDefault="004D7DE5" w:rsidP="00D23893">
      <w:pPr>
        <w:spacing w:after="0" w:line="264" w:lineRule="auto"/>
        <w:jc w:val="both"/>
        <w:rPr>
          <w:rFonts w:asciiTheme="majorHAnsi" w:hAnsiTheme="majorHAnsi"/>
          <w:lang w:val="en-GB"/>
        </w:rPr>
      </w:pPr>
    </w:p>
    <w:p w14:paraId="57FF40CF" w14:textId="77777777" w:rsidR="00210AE6" w:rsidRPr="00D23893" w:rsidRDefault="004D7DE5" w:rsidP="00D23893">
      <w:pPr>
        <w:spacing w:after="0" w:line="264" w:lineRule="auto"/>
        <w:jc w:val="both"/>
        <w:rPr>
          <w:rFonts w:asciiTheme="majorHAnsi" w:hAnsiTheme="majorHAnsi"/>
          <w:b/>
          <w:lang w:val="en-US"/>
        </w:rPr>
      </w:pPr>
      <w:r w:rsidRPr="00D23893">
        <w:rPr>
          <w:rFonts w:asciiTheme="majorHAnsi" w:hAnsiTheme="majorHAnsi"/>
          <w:b/>
          <w:lang w:val="en-US"/>
        </w:rPr>
        <w:t xml:space="preserve">5) Future reforms in the apprenticeship system </w:t>
      </w:r>
    </w:p>
    <w:p w14:paraId="76662A0D" w14:textId="77777777" w:rsidR="00805AE4" w:rsidRPr="00D23893" w:rsidRDefault="00210AE6" w:rsidP="00D23893">
      <w:pPr>
        <w:spacing w:after="0" w:line="264" w:lineRule="auto"/>
        <w:jc w:val="both"/>
        <w:rPr>
          <w:rFonts w:asciiTheme="majorHAnsi" w:hAnsiTheme="majorHAnsi" w:cs="Arial"/>
          <w:shd w:val="clear" w:color="auto" w:fill="FFFFFF"/>
          <w:lang w:val="en-US"/>
        </w:rPr>
      </w:pPr>
      <w:r w:rsidRPr="00D23893">
        <w:rPr>
          <w:rFonts w:asciiTheme="majorHAnsi" w:hAnsiTheme="majorHAnsi"/>
          <w:bCs/>
          <w:lang w:val="en-US"/>
        </w:rPr>
        <w:t xml:space="preserve">In 2014 a new law on vocational training and apprenticeship was </w:t>
      </w:r>
      <w:r w:rsidR="00805AE4" w:rsidRPr="00D23893">
        <w:rPr>
          <w:rFonts w:asciiTheme="majorHAnsi" w:hAnsiTheme="majorHAnsi"/>
          <w:bCs/>
          <w:lang w:val="en-US"/>
        </w:rPr>
        <w:t xml:space="preserve">passed which included </w:t>
      </w:r>
      <w:r w:rsidRPr="00D23893">
        <w:rPr>
          <w:rFonts w:asciiTheme="majorHAnsi" w:hAnsiTheme="majorHAnsi"/>
          <w:bCs/>
          <w:lang w:val="en-US"/>
        </w:rPr>
        <w:t>reform of apprenticeship</w:t>
      </w:r>
      <w:r w:rsidR="00805AE4" w:rsidRPr="00D23893">
        <w:rPr>
          <w:rFonts w:asciiTheme="majorHAnsi" w:hAnsiTheme="majorHAnsi"/>
          <w:bCs/>
          <w:lang w:val="en-US"/>
        </w:rPr>
        <w:t xml:space="preserve">s from 2015. This will help </w:t>
      </w:r>
      <w:r w:rsidRPr="00D23893">
        <w:rPr>
          <w:rFonts w:asciiTheme="majorHAnsi" w:hAnsiTheme="majorHAnsi"/>
          <w:bCs/>
          <w:lang w:val="en-US"/>
        </w:rPr>
        <w:t>to con</w:t>
      </w:r>
      <w:r w:rsidR="00805AE4" w:rsidRPr="00D23893">
        <w:rPr>
          <w:rFonts w:asciiTheme="majorHAnsi" w:hAnsiTheme="majorHAnsi"/>
          <w:bCs/>
          <w:lang w:val="en-US"/>
        </w:rPr>
        <w:t>tribute to the</w:t>
      </w:r>
      <w:r w:rsidR="009A2571" w:rsidRPr="00D23893">
        <w:rPr>
          <w:rFonts w:asciiTheme="majorHAnsi" w:hAnsiTheme="majorHAnsi"/>
          <w:bCs/>
          <w:lang w:val="en-US"/>
        </w:rPr>
        <w:t xml:space="preserve"> </w:t>
      </w:r>
      <w:r w:rsidR="00805AE4" w:rsidRPr="00D23893">
        <w:rPr>
          <w:rFonts w:asciiTheme="majorHAnsi" w:hAnsiTheme="majorHAnsi"/>
          <w:bCs/>
          <w:lang w:val="en-US"/>
        </w:rPr>
        <w:t xml:space="preserve">target of </w:t>
      </w:r>
      <w:r w:rsidR="00EA2ECD" w:rsidRPr="00D23893">
        <w:rPr>
          <w:rFonts w:asciiTheme="majorHAnsi" w:hAnsiTheme="majorHAnsi" w:cs="Arial"/>
          <w:shd w:val="clear" w:color="auto" w:fill="FFFFFF"/>
          <w:lang w:val="en-US"/>
        </w:rPr>
        <w:t>500,000 apprentices in SMEs by 2017</w:t>
      </w:r>
      <w:r w:rsidR="00EA2ECD" w:rsidRPr="00D23893">
        <w:rPr>
          <w:rStyle w:val="FootnoteReference"/>
          <w:rFonts w:asciiTheme="majorHAnsi" w:hAnsiTheme="majorHAnsi" w:cs="Arial"/>
          <w:shd w:val="clear" w:color="auto" w:fill="FFFFFF"/>
          <w:lang w:val="en-US"/>
        </w:rPr>
        <w:footnoteReference w:id="20"/>
      </w:r>
      <w:r w:rsidR="00EA2ECD" w:rsidRPr="00D23893">
        <w:rPr>
          <w:rFonts w:asciiTheme="majorHAnsi" w:hAnsiTheme="majorHAnsi" w:cs="Arial"/>
          <w:shd w:val="clear" w:color="auto" w:fill="FFFFFF"/>
          <w:lang w:val="en-US"/>
        </w:rPr>
        <w:t xml:space="preserve"> </w:t>
      </w:r>
      <w:r w:rsidRPr="00D23893">
        <w:rPr>
          <w:rFonts w:asciiTheme="majorHAnsi" w:hAnsiTheme="majorHAnsi"/>
          <w:bCs/>
          <w:lang w:val="en-US"/>
        </w:rPr>
        <w:t xml:space="preserve">and </w:t>
      </w:r>
      <w:r w:rsidR="00805AE4" w:rsidRPr="00D23893">
        <w:rPr>
          <w:rFonts w:asciiTheme="majorHAnsi" w:hAnsiTheme="majorHAnsi"/>
          <w:bCs/>
          <w:lang w:val="en-US"/>
        </w:rPr>
        <w:t xml:space="preserve">the </w:t>
      </w:r>
      <w:r w:rsidRPr="00D23893">
        <w:rPr>
          <w:rFonts w:asciiTheme="majorHAnsi" w:hAnsiTheme="majorHAnsi"/>
          <w:bCs/>
          <w:lang w:val="en-US"/>
        </w:rPr>
        <w:t>professional integration of young people</w:t>
      </w:r>
      <w:r w:rsidR="00EA2ECD" w:rsidRPr="00D23893">
        <w:rPr>
          <w:rFonts w:asciiTheme="majorHAnsi" w:hAnsiTheme="majorHAnsi"/>
          <w:bCs/>
          <w:lang w:val="en-US"/>
        </w:rPr>
        <w:t xml:space="preserve"> (this is part of the French Pact of competitiveness, growth and employment)</w:t>
      </w:r>
      <w:r w:rsidR="0041508C" w:rsidRPr="00D23893">
        <w:rPr>
          <w:rFonts w:asciiTheme="majorHAnsi" w:hAnsiTheme="majorHAnsi"/>
          <w:bCs/>
          <w:lang w:val="en-US"/>
        </w:rPr>
        <w:t>.</w:t>
      </w:r>
      <w:r w:rsidR="00805AE4" w:rsidRPr="00D23893">
        <w:rPr>
          <w:rFonts w:asciiTheme="majorHAnsi" w:hAnsiTheme="majorHAnsi"/>
          <w:bCs/>
          <w:lang w:val="en-US"/>
        </w:rPr>
        <w:t xml:space="preserve"> The law includes specific measures to promote apprenticeship and includes initiatives such as open-ended apprenticeship contracts and providing more secure funding for apprenticeships with fewer qualifications. </w:t>
      </w:r>
      <w:r w:rsidR="00805AE4" w:rsidRPr="00D23893">
        <w:rPr>
          <w:rFonts w:asciiTheme="majorHAnsi" w:hAnsiTheme="majorHAnsi" w:cs="Arial"/>
          <w:shd w:val="clear" w:color="auto" w:fill="FFFFFF"/>
          <w:lang w:val="en-US"/>
        </w:rPr>
        <w:t xml:space="preserve">The law </w:t>
      </w:r>
      <w:r w:rsidR="00805AE4" w:rsidRPr="00D23893">
        <w:rPr>
          <w:rFonts w:asciiTheme="majorHAnsi" w:hAnsiTheme="majorHAnsi"/>
          <w:lang w:val="en-US"/>
        </w:rPr>
        <w:t>underlined three measures which will contribute to the development of apprenticeship:</w:t>
      </w:r>
    </w:p>
    <w:p w14:paraId="4868214B" w14:textId="77777777" w:rsidR="00805AE4" w:rsidRPr="00D23893" w:rsidRDefault="00805AE4" w:rsidP="00D23893">
      <w:pPr>
        <w:pStyle w:val="ListParagraph"/>
        <w:numPr>
          <w:ilvl w:val="0"/>
          <w:numId w:val="17"/>
        </w:numPr>
        <w:spacing w:after="0" w:line="264" w:lineRule="auto"/>
        <w:jc w:val="both"/>
        <w:rPr>
          <w:rFonts w:asciiTheme="majorHAnsi" w:hAnsiTheme="majorHAnsi"/>
          <w:lang w:val="en-US"/>
        </w:rPr>
      </w:pPr>
      <w:proofErr w:type="gramStart"/>
      <w:r w:rsidRPr="00D23893">
        <w:rPr>
          <w:rFonts w:asciiTheme="majorHAnsi" w:hAnsiTheme="majorHAnsi"/>
          <w:lang w:val="en-US"/>
        </w:rPr>
        <w:t>securing</w:t>
      </w:r>
      <w:proofErr w:type="gramEnd"/>
      <w:r w:rsidR="007C330E">
        <w:rPr>
          <w:rFonts w:asciiTheme="majorHAnsi" w:hAnsiTheme="majorHAnsi"/>
          <w:lang w:val="en-US"/>
        </w:rPr>
        <w:t xml:space="preserve"> the</w:t>
      </w:r>
      <w:r w:rsidRPr="00D23893">
        <w:rPr>
          <w:rFonts w:asciiTheme="majorHAnsi" w:hAnsiTheme="majorHAnsi"/>
          <w:lang w:val="en-US"/>
        </w:rPr>
        <w:t xml:space="preserve"> career paths and improving the rights of apprentices. This measure includes the creation of a permanent contract, confirmation of the principle of free training, </w:t>
      </w:r>
      <w:r w:rsidR="007C330E">
        <w:rPr>
          <w:rFonts w:asciiTheme="majorHAnsi" w:hAnsiTheme="majorHAnsi"/>
          <w:lang w:val="en-US"/>
        </w:rPr>
        <w:t xml:space="preserve">and </w:t>
      </w:r>
      <w:r w:rsidRPr="00D23893">
        <w:rPr>
          <w:rFonts w:asciiTheme="majorHAnsi" w:hAnsiTheme="majorHAnsi"/>
          <w:lang w:val="en-US"/>
        </w:rPr>
        <w:t>better monitoring of the young by the apprentice training centres (CFA);</w:t>
      </w:r>
    </w:p>
    <w:p w14:paraId="5DD21BBA" w14:textId="77777777" w:rsidR="00805AE4" w:rsidRPr="00D23893" w:rsidRDefault="00805AE4" w:rsidP="00D23893">
      <w:pPr>
        <w:pStyle w:val="ListParagraph"/>
        <w:numPr>
          <w:ilvl w:val="0"/>
          <w:numId w:val="17"/>
        </w:numPr>
        <w:spacing w:after="0" w:line="264" w:lineRule="auto"/>
        <w:jc w:val="both"/>
        <w:rPr>
          <w:rFonts w:asciiTheme="majorHAnsi" w:hAnsiTheme="majorHAnsi"/>
          <w:lang w:val="en-US"/>
        </w:rPr>
      </w:pPr>
      <w:r w:rsidRPr="00D23893">
        <w:rPr>
          <w:rFonts w:asciiTheme="majorHAnsi" w:hAnsiTheme="majorHAnsi"/>
          <w:lang w:val="en-US"/>
        </w:rPr>
        <w:t xml:space="preserve">reform of apprenticeship funding with a stronger </w:t>
      </w:r>
      <w:r w:rsidR="00EA2ECD" w:rsidRPr="00D23893">
        <w:rPr>
          <w:rFonts w:asciiTheme="majorHAnsi" w:hAnsiTheme="majorHAnsi"/>
          <w:lang w:val="en-US"/>
        </w:rPr>
        <w:t>link between</w:t>
      </w:r>
      <w:r w:rsidRPr="00D23893">
        <w:rPr>
          <w:rFonts w:asciiTheme="majorHAnsi" w:hAnsiTheme="majorHAnsi"/>
          <w:lang w:val="en-US"/>
        </w:rPr>
        <w:t xml:space="preserve"> the apprenticeship tax </w:t>
      </w:r>
      <w:r w:rsidR="00EA2ECD" w:rsidRPr="00D23893">
        <w:rPr>
          <w:rFonts w:asciiTheme="majorHAnsi" w:hAnsiTheme="majorHAnsi"/>
          <w:lang w:val="en-US"/>
        </w:rPr>
        <w:t>and</w:t>
      </w:r>
      <w:r w:rsidRPr="00D23893">
        <w:rPr>
          <w:rFonts w:asciiTheme="majorHAnsi" w:hAnsiTheme="majorHAnsi"/>
          <w:lang w:val="en-US"/>
        </w:rPr>
        <w:t xml:space="preserve"> the CFA while</w:t>
      </w:r>
      <w:r w:rsidR="00EA2ECD" w:rsidRPr="00D23893">
        <w:rPr>
          <w:rFonts w:asciiTheme="majorHAnsi" w:hAnsiTheme="majorHAnsi"/>
          <w:lang w:val="en-US"/>
        </w:rPr>
        <w:t>, at the same time,</w:t>
      </w:r>
      <w:r w:rsidRPr="00D23893">
        <w:rPr>
          <w:rFonts w:asciiTheme="majorHAnsi" w:hAnsiTheme="majorHAnsi"/>
          <w:lang w:val="en-US"/>
        </w:rPr>
        <w:t xml:space="preserve"> preserving funding for other </w:t>
      </w:r>
      <w:r w:rsidR="007C330E">
        <w:rPr>
          <w:rFonts w:asciiTheme="majorHAnsi" w:hAnsiTheme="majorHAnsi"/>
          <w:lang w:val="en-US"/>
        </w:rPr>
        <w:t xml:space="preserve">forms of </w:t>
      </w:r>
      <w:r w:rsidR="00EA2ECD" w:rsidRPr="00D23893">
        <w:rPr>
          <w:rFonts w:asciiTheme="majorHAnsi" w:hAnsiTheme="majorHAnsi"/>
          <w:lang w:val="en-US"/>
        </w:rPr>
        <w:t xml:space="preserve">initial training in </w:t>
      </w:r>
      <w:r w:rsidRPr="00D23893">
        <w:rPr>
          <w:rFonts w:asciiTheme="majorHAnsi" w:hAnsiTheme="majorHAnsi"/>
          <w:lang w:val="en-US"/>
        </w:rPr>
        <w:t>professional and technological</w:t>
      </w:r>
      <w:r w:rsidR="00EA2ECD" w:rsidRPr="00D23893">
        <w:rPr>
          <w:rFonts w:asciiTheme="majorHAnsi" w:hAnsiTheme="majorHAnsi"/>
          <w:lang w:val="en-US"/>
        </w:rPr>
        <w:t xml:space="preserve"> areas</w:t>
      </w:r>
      <w:r w:rsidRPr="00D23893">
        <w:rPr>
          <w:rFonts w:asciiTheme="majorHAnsi" w:hAnsiTheme="majorHAnsi"/>
          <w:lang w:val="en-US"/>
        </w:rPr>
        <w:t>;</w:t>
      </w:r>
    </w:p>
    <w:p w14:paraId="607E9479" w14:textId="77777777" w:rsidR="00805AE4" w:rsidRPr="00D23893" w:rsidRDefault="00EA2ECD" w:rsidP="00D23893">
      <w:pPr>
        <w:pStyle w:val="ListParagraph"/>
        <w:numPr>
          <w:ilvl w:val="0"/>
          <w:numId w:val="17"/>
        </w:numPr>
        <w:spacing w:after="0" w:line="264" w:lineRule="auto"/>
        <w:jc w:val="both"/>
        <w:rPr>
          <w:rFonts w:asciiTheme="majorHAnsi" w:hAnsiTheme="majorHAnsi"/>
          <w:lang w:val="en-US"/>
        </w:rPr>
      </w:pPr>
      <w:proofErr w:type="spellStart"/>
      <w:proofErr w:type="gramStart"/>
      <w:r w:rsidRPr="00D23893">
        <w:rPr>
          <w:rFonts w:asciiTheme="majorHAnsi" w:hAnsiTheme="majorHAnsi"/>
          <w:lang w:val="en-US"/>
        </w:rPr>
        <w:t>simpliflying</w:t>
      </w:r>
      <w:proofErr w:type="spellEnd"/>
      <w:proofErr w:type="gramEnd"/>
      <w:r w:rsidR="00805AE4" w:rsidRPr="00D23893">
        <w:rPr>
          <w:rFonts w:asciiTheme="majorHAnsi" w:hAnsiTheme="majorHAnsi"/>
          <w:lang w:val="en-US"/>
        </w:rPr>
        <w:t xml:space="preserve"> the apprenticeship tax and its collection system. </w:t>
      </w:r>
      <w:r w:rsidRPr="00D23893">
        <w:rPr>
          <w:rFonts w:asciiTheme="majorHAnsi" w:hAnsiTheme="majorHAnsi"/>
          <w:lang w:val="en-US"/>
        </w:rPr>
        <w:t>This includes better</w:t>
      </w:r>
      <w:r w:rsidR="00805AE4" w:rsidRPr="00D23893">
        <w:rPr>
          <w:rFonts w:asciiTheme="majorHAnsi" w:hAnsiTheme="majorHAnsi"/>
          <w:lang w:val="en-US"/>
        </w:rPr>
        <w:t xml:space="preserve"> communication campaigns on apprenticeship </w:t>
      </w:r>
      <w:r w:rsidRPr="00D23893">
        <w:rPr>
          <w:rFonts w:asciiTheme="majorHAnsi" w:hAnsiTheme="majorHAnsi"/>
          <w:lang w:val="en-US"/>
        </w:rPr>
        <w:t>using</w:t>
      </w:r>
      <w:r w:rsidR="00805AE4" w:rsidRPr="00D23893">
        <w:rPr>
          <w:rFonts w:asciiTheme="majorHAnsi" w:hAnsiTheme="majorHAnsi"/>
          <w:lang w:val="en-US"/>
        </w:rPr>
        <w:t xml:space="preserve"> a specific logo, mobilising additional financial resources </w:t>
      </w:r>
      <w:r w:rsidRPr="00D23893">
        <w:rPr>
          <w:rFonts w:asciiTheme="majorHAnsi" w:hAnsiTheme="majorHAnsi"/>
          <w:lang w:val="en-US"/>
        </w:rPr>
        <w:t>to support</w:t>
      </w:r>
      <w:r w:rsidR="00805AE4" w:rsidRPr="00D23893">
        <w:rPr>
          <w:rFonts w:asciiTheme="majorHAnsi" w:hAnsiTheme="majorHAnsi"/>
          <w:lang w:val="en-US"/>
        </w:rPr>
        <w:t xml:space="preserve"> housing</w:t>
      </w:r>
      <w:r w:rsidRPr="00D23893">
        <w:rPr>
          <w:rFonts w:asciiTheme="majorHAnsi" w:hAnsiTheme="majorHAnsi"/>
          <w:lang w:val="en-US"/>
        </w:rPr>
        <w:t xml:space="preserve"> costs</w:t>
      </w:r>
      <w:r w:rsidR="00805AE4" w:rsidRPr="00D23893">
        <w:rPr>
          <w:rFonts w:asciiTheme="majorHAnsi" w:hAnsiTheme="majorHAnsi"/>
          <w:lang w:val="en-US"/>
        </w:rPr>
        <w:t xml:space="preserve">, equipping apprentices, </w:t>
      </w:r>
      <w:r w:rsidRPr="00D23893">
        <w:rPr>
          <w:rFonts w:asciiTheme="majorHAnsi" w:hAnsiTheme="majorHAnsi"/>
          <w:lang w:val="en-US"/>
        </w:rPr>
        <w:t xml:space="preserve">and </w:t>
      </w:r>
      <w:r w:rsidR="00805AE4" w:rsidRPr="00D23893">
        <w:rPr>
          <w:rFonts w:asciiTheme="majorHAnsi" w:hAnsiTheme="majorHAnsi"/>
          <w:lang w:val="en-US"/>
        </w:rPr>
        <w:t xml:space="preserve">funding of </w:t>
      </w:r>
      <w:r w:rsidR="007C330E">
        <w:rPr>
          <w:rFonts w:asciiTheme="majorHAnsi" w:hAnsiTheme="majorHAnsi"/>
          <w:lang w:val="en-US"/>
        </w:rPr>
        <w:t xml:space="preserve">the </w:t>
      </w:r>
      <w:r w:rsidR="00805AE4" w:rsidRPr="00D23893">
        <w:rPr>
          <w:rFonts w:asciiTheme="majorHAnsi" w:hAnsiTheme="majorHAnsi"/>
          <w:lang w:val="en-US"/>
        </w:rPr>
        <w:t>CFA.</w:t>
      </w:r>
    </w:p>
    <w:p w14:paraId="7312C0FE" w14:textId="77777777" w:rsidR="003B038F" w:rsidRPr="00D23893" w:rsidRDefault="003B038F" w:rsidP="00D23893">
      <w:pPr>
        <w:spacing w:after="0" w:line="264" w:lineRule="auto"/>
        <w:jc w:val="both"/>
        <w:rPr>
          <w:rFonts w:asciiTheme="majorHAnsi" w:hAnsiTheme="majorHAnsi"/>
          <w:bCs/>
          <w:lang w:val="en-US"/>
        </w:rPr>
      </w:pPr>
    </w:p>
    <w:p w14:paraId="3182C4B7" w14:textId="77777777" w:rsidR="004E3CEA" w:rsidRPr="00D23893" w:rsidRDefault="004E3CEA" w:rsidP="00D23893">
      <w:pPr>
        <w:spacing w:after="0" w:line="264" w:lineRule="auto"/>
        <w:jc w:val="both"/>
        <w:rPr>
          <w:rFonts w:asciiTheme="majorHAnsi" w:hAnsiTheme="majorHAnsi"/>
          <w:bCs/>
          <w:lang w:val="en-US"/>
        </w:rPr>
      </w:pPr>
      <w:r w:rsidRPr="00D23893">
        <w:rPr>
          <w:rFonts w:asciiTheme="majorHAnsi" w:hAnsiTheme="majorHAnsi"/>
          <w:bCs/>
          <w:lang w:val="en-US"/>
        </w:rPr>
        <w:t xml:space="preserve">French management schools are rethinking their </w:t>
      </w:r>
      <w:r w:rsidR="00805AE4" w:rsidRPr="00D23893">
        <w:rPr>
          <w:rFonts w:asciiTheme="majorHAnsi" w:hAnsiTheme="majorHAnsi"/>
          <w:bCs/>
          <w:lang w:val="en-US"/>
        </w:rPr>
        <w:t xml:space="preserve">approach to apprenticeships </w:t>
      </w:r>
      <w:r w:rsidRPr="00D23893">
        <w:rPr>
          <w:rFonts w:asciiTheme="majorHAnsi" w:hAnsiTheme="majorHAnsi"/>
          <w:bCs/>
          <w:lang w:val="en-US"/>
        </w:rPr>
        <w:t xml:space="preserve">as competition for public funding increases. While some schools </w:t>
      </w:r>
      <w:r w:rsidR="00805AE4" w:rsidRPr="00D23893">
        <w:rPr>
          <w:rFonts w:asciiTheme="majorHAnsi" w:hAnsiTheme="majorHAnsi"/>
          <w:bCs/>
          <w:lang w:val="en-US"/>
        </w:rPr>
        <w:t>have reduced</w:t>
      </w:r>
      <w:r w:rsidRPr="00D23893">
        <w:rPr>
          <w:rFonts w:asciiTheme="majorHAnsi" w:hAnsiTheme="majorHAnsi"/>
          <w:bCs/>
          <w:lang w:val="en-US"/>
        </w:rPr>
        <w:t xml:space="preserve"> the number of apprentices</w:t>
      </w:r>
      <w:r w:rsidR="00805AE4" w:rsidRPr="00D23893">
        <w:rPr>
          <w:rFonts w:asciiTheme="majorHAnsi" w:hAnsiTheme="majorHAnsi"/>
          <w:bCs/>
          <w:lang w:val="en-US"/>
        </w:rPr>
        <w:t>hips they offer</w:t>
      </w:r>
      <w:r w:rsidRPr="00D23893">
        <w:rPr>
          <w:rFonts w:asciiTheme="majorHAnsi" w:hAnsiTheme="majorHAnsi"/>
          <w:bCs/>
          <w:lang w:val="en-US"/>
        </w:rPr>
        <w:t>, other schools are setting up apprenticeship-like schemes through scholarships, internships or temporary contracts.</w:t>
      </w:r>
      <w:r w:rsidR="00427C83" w:rsidRPr="00D23893">
        <w:rPr>
          <w:rStyle w:val="FootnoteReference"/>
          <w:rFonts w:asciiTheme="majorHAnsi" w:hAnsiTheme="majorHAnsi"/>
          <w:bCs/>
          <w:lang w:val="en-US"/>
        </w:rPr>
        <w:footnoteReference w:id="21"/>
      </w:r>
    </w:p>
    <w:p w14:paraId="00C15E73" w14:textId="77777777" w:rsidR="003B038F" w:rsidRPr="00D23893" w:rsidRDefault="003B038F" w:rsidP="00D23893">
      <w:pPr>
        <w:spacing w:after="0" w:line="264" w:lineRule="auto"/>
        <w:jc w:val="both"/>
        <w:rPr>
          <w:rFonts w:asciiTheme="majorHAnsi" w:hAnsiTheme="majorHAnsi"/>
          <w:bCs/>
          <w:lang w:val="en-US"/>
        </w:rPr>
      </w:pPr>
    </w:p>
    <w:p w14:paraId="15511D93" w14:textId="77777777" w:rsidR="0057785B" w:rsidRPr="00D23893" w:rsidRDefault="00161F7E" w:rsidP="00D23893">
      <w:pPr>
        <w:spacing w:after="0" w:line="264" w:lineRule="auto"/>
        <w:jc w:val="both"/>
        <w:rPr>
          <w:rFonts w:asciiTheme="majorHAnsi" w:hAnsiTheme="majorHAnsi"/>
          <w:bCs/>
          <w:lang w:val="en-US"/>
        </w:rPr>
      </w:pPr>
      <w:r w:rsidRPr="00D23893">
        <w:rPr>
          <w:rFonts w:asciiTheme="majorHAnsi" w:hAnsiTheme="majorHAnsi"/>
          <w:bCs/>
          <w:lang w:val="en-US"/>
        </w:rPr>
        <w:t xml:space="preserve">Higher education students, who represented a very small fraction of the total number of apprenticeships </w:t>
      </w:r>
      <w:r w:rsidR="00805AE4" w:rsidRPr="00D23893">
        <w:rPr>
          <w:rFonts w:asciiTheme="majorHAnsi" w:hAnsiTheme="majorHAnsi"/>
          <w:bCs/>
          <w:lang w:val="en-US"/>
        </w:rPr>
        <w:t>in the early 1990s</w:t>
      </w:r>
      <w:r w:rsidRPr="00D23893">
        <w:rPr>
          <w:rFonts w:asciiTheme="majorHAnsi" w:hAnsiTheme="majorHAnsi"/>
          <w:bCs/>
          <w:lang w:val="en-US"/>
        </w:rPr>
        <w:t xml:space="preserve"> now account for over a third of </w:t>
      </w:r>
      <w:r w:rsidR="00805AE4" w:rsidRPr="00D23893">
        <w:rPr>
          <w:rFonts w:asciiTheme="majorHAnsi" w:hAnsiTheme="majorHAnsi"/>
          <w:bCs/>
          <w:lang w:val="en-US"/>
        </w:rPr>
        <w:t>all students</w:t>
      </w:r>
      <w:r w:rsidRPr="00D23893">
        <w:rPr>
          <w:rFonts w:asciiTheme="majorHAnsi" w:hAnsiTheme="majorHAnsi"/>
          <w:bCs/>
          <w:lang w:val="en-US"/>
        </w:rPr>
        <w:t>.</w:t>
      </w:r>
      <w:r w:rsidR="00805AE4" w:rsidRPr="00D23893">
        <w:rPr>
          <w:rFonts w:asciiTheme="majorHAnsi" w:hAnsiTheme="majorHAnsi"/>
          <w:bCs/>
          <w:lang w:val="en-US"/>
        </w:rPr>
        <w:t xml:space="preserve"> </w:t>
      </w:r>
      <w:r w:rsidR="00427C83" w:rsidRPr="00D23893">
        <w:rPr>
          <w:rFonts w:asciiTheme="majorHAnsi" w:hAnsiTheme="majorHAnsi"/>
          <w:bCs/>
          <w:lang w:val="en-US"/>
        </w:rPr>
        <w:t xml:space="preserve">Some </w:t>
      </w:r>
      <w:r w:rsidR="00805AE4" w:rsidRPr="00D23893">
        <w:rPr>
          <w:rFonts w:asciiTheme="majorHAnsi" w:hAnsiTheme="majorHAnsi"/>
          <w:bCs/>
          <w:lang w:val="en-US"/>
        </w:rPr>
        <w:t xml:space="preserve">of </w:t>
      </w:r>
      <w:r w:rsidR="00805AE4" w:rsidRPr="00D23893">
        <w:rPr>
          <w:rFonts w:asciiTheme="majorHAnsi" w:hAnsiTheme="majorHAnsi"/>
          <w:bCs/>
          <w:lang w:val="en-US"/>
        </w:rPr>
        <w:lastRenderedPageBreak/>
        <w:t xml:space="preserve">the </w:t>
      </w:r>
      <w:r w:rsidRPr="00D23893">
        <w:rPr>
          <w:rFonts w:asciiTheme="majorHAnsi" w:hAnsiTheme="majorHAnsi"/>
          <w:bCs/>
          <w:lang w:val="en-US"/>
        </w:rPr>
        <w:t>surveys carried out by C</w:t>
      </w:r>
      <w:r w:rsidR="006D497C" w:rsidRPr="00D23893">
        <w:rPr>
          <w:rFonts w:asciiTheme="majorHAnsi" w:hAnsiTheme="majorHAnsi"/>
          <w:bCs/>
          <w:lang w:val="en-US"/>
        </w:rPr>
        <w:t>ÉREQ</w:t>
      </w:r>
      <w:r w:rsidR="00805AE4" w:rsidRPr="00D23893">
        <w:rPr>
          <w:rFonts w:asciiTheme="majorHAnsi" w:hAnsiTheme="majorHAnsi"/>
          <w:bCs/>
          <w:lang w:val="en-US"/>
        </w:rPr>
        <w:t xml:space="preserve"> (</w:t>
      </w:r>
      <w:r w:rsidRPr="00D23893">
        <w:rPr>
          <w:rFonts w:asciiTheme="majorHAnsi" w:hAnsiTheme="majorHAnsi"/>
          <w:bCs/>
          <w:lang w:val="en-US"/>
        </w:rPr>
        <w:t xml:space="preserve">a government </w:t>
      </w:r>
      <w:r w:rsidR="00427C83" w:rsidRPr="00D23893">
        <w:rPr>
          <w:rFonts w:asciiTheme="majorHAnsi" w:hAnsiTheme="majorHAnsi"/>
          <w:bCs/>
          <w:lang w:val="en-US"/>
        </w:rPr>
        <w:t xml:space="preserve">department </w:t>
      </w:r>
      <w:r w:rsidRPr="00D23893">
        <w:rPr>
          <w:rFonts w:asciiTheme="majorHAnsi" w:hAnsiTheme="majorHAnsi"/>
          <w:bCs/>
          <w:lang w:val="en-US"/>
        </w:rPr>
        <w:t>which carries out research on</w:t>
      </w:r>
      <w:r w:rsidR="00805AE4" w:rsidRPr="00D23893">
        <w:rPr>
          <w:rFonts w:asciiTheme="majorHAnsi" w:hAnsiTheme="majorHAnsi"/>
          <w:bCs/>
          <w:lang w:val="en-US"/>
        </w:rPr>
        <w:t xml:space="preserve"> education, skills and training)</w:t>
      </w:r>
      <w:r w:rsidRPr="00D23893">
        <w:rPr>
          <w:rFonts w:asciiTheme="majorHAnsi" w:hAnsiTheme="majorHAnsi"/>
          <w:bCs/>
          <w:lang w:val="en-US"/>
        </w:rPr>
        <w:t xml:space="preserve"> suggest </w:t>
      </w:r>
      <w:r w:rsidR="00805AE4" w:rsidRPr="00D23893">
        <w:rPr>
          <w:rFonts w:asciiTheme="majorHAnsi" w:hAnsiTheme="majorHAnsi"/>
          <w:bCs/>
          <w:lang w:val="en-US"/>
        </w:rPr>
        <w:t xml:space="preserve">that </w:t>
      </w:r>
      <w:r w:rsidRPr="00D23893">
        <w:rPr>
          <w:rFonts w:asciiTheme="majorHAnsi" w:hAnsiTheme="majorHAnsi"/>
          <w:bCs/>
          <w:lang w:val="en-US"/>
        </w:rPr>
        <w:t xml:space="preserve">apprenticeships make very little difference to the future employability of those in higher education, but </w:t>
      </w:r>
      <w:r w:rsidR="00805AE4" w:rsidRPr="00D23893">
        <w:rPr>
          <w:rFonts w:asciiTheme="majorHAnsi" w:hAnsiTheme="majorHAnsi"/>
          <w:bCs/>
          <w:lang w:val="en-US"/>
        </w:rPr>
        <w:t>they do offer significant help to</w:t>
      </w:r>
      <w:r w:rsidRPr="00D23893">
        <w:rPr>
          <w:rFonts w:asciiTheme="majorHAnsi" w:hAnsiTheme="majorHAnsi"/>
          <w:bCs/>
          <w:lang w:val="en-US"/>
        </w:rPr>
        <w:t xml:space="preserve"> those who achieve lower academic qualifications.</w:t>
      </w:r>
      <w:r w:rsidRPr="00D23893">
        <w:rPr>
          <w:rStyle w:val="FootnoteReference"/>
          <w:rFonts w:asciiTheme="majorHAnsi" w:hAnsiTheme="majorHAnsi"/>
          <w:bCs/>
        </w:rPr>
        <w:footnoteReference w:id="22"/>
      </w:r>
    </w:p>
    <w:p w14:paraId="63E841EE" w14:textId="77777777" w:rsidR="003B038F" w:rsidRPr="00D23893" w:rsidRDefault="003B038F" w:rsidP="00D23893">
      <w:pPr>
        <w:spacing w:after="0" w:line="264" w:lineRule="auto"/>
        <w:jc w:val="both"/>
        <w:rPr>
          <w:rFonts w:asciiTheme="majorHAnsi" w:hAnsiTheme="majorHAnsi"/>
          <w:bCs/>
          <w:lang w:val="en-US"/>
        </w:rPr>
      </w:pPr>
    </w:p>
    <w:p w14:paraId="60362F46" w14:textId="77777777" w:rsidR="00427C83" w:rsidRPr="00D23893" w:rsidRDefault="00F81933" w:rsidP="00D23893">
      <w:pPr>
        <w:spacing w:after="0" w:line="264" w:lineRule="auto"/>
        <w:jc w:val="both"/>
        <w:rPr>
          <w:rFonts w:asciiTheme="majorHAnsi" w:hAnsiTheme="majorHAnsi"/>
          <w:bCs/>
          <w:lang w:val="en-US"/>
        </w:rPr>
      </w:pPr>
      <w:r w:rsidRPr="00D23893">
        <w:rPr>
          <w:rFonts w:asciiTheme="majorHAnsi" w:hAnsiTheme="majorHAnsi"/>
          <w:bCs/>
          <w:lang w:val="en-US"/>
        </w:rPr>
        <w:t xml:space="preserve">In the framework of </w:t>
      </w:r>
      <w:r w:rsidR="00805AE4" w:rsidRPr="00D23893">
        <w:rPr>
          <w:rFonts w:asciiTheme="majorHAnsi" w:hAnsiTheme="majorHAnsi"/>
          <w:bCs/>
          <w:lang w:val="en-US"/>
        </w:rPr>
        <w:t>the Youth Guarantee</w:t>
      </w:r>
      <w:r w:rsidRPr="00D23893">
        <w:rPr>
          <w:rStyle w:val="FootnoteReference"/>
          <w:rFonts w:asciiTheme="majorHAnsi" w:hAnsiTheme="majorHAnsi"/>
          <w:bCs/>
        </w:rPr>
        <w:footnoteReference w:id="23"/>
      </w:r>
      <w:r w:rsidR="00805AE4" w:rsidRPr="00D23893">
        <w:rPr>
          <w:rFonts w:asciiTheme="majorHAnsi" w:hAnsiTheme="majorHAnsi"/>
          <w:bCs/>
        </w:rPr>
        <w:t xml:space="preserve"> </w:t>
      </w:r>
      <w:r w:rsidRPr="00D23893">
        <w:rPr>
          <w:rFonts w:asciiTheme="majorHAnsi" w:hAnsiTheme="majorHAnsi"/>
          <w:bCs/>
          <w:lang w:val="en-US"/>
        </w:rPr>
        <w:t xml:space="preserve">some measures </w:t>
      </w:r>
      <w:r w:rsidR="00805AE4" w:rsidRPr="00D23893">
        <w:rPr>
          <w:rFonts w:asciiTheme="majorHAnsi" w:hAnsiTheme="majorHAnsi"/>
          <w:bCs/>
          <w:lang w:val="en-US"/>
        </w:rPr>
        <w:t>have been</w:t>
      </w:r>
      <w:r w:rsidRPr="00D23893">
        <w:rPr>
          <w:rFonts w:asciiTheme="majorHAnsi" w:hAnsiTheme="majorHAnsi"/>
          <w:bCs/>
          <w:lang w:val="en-US"/>
        </w:rPr>
        <w:t xml:space="preserve"> taken </w:t>
      </w:r>
      <w:r w:rsidR="00F560CE" w:rsidRPr="00D23893">
        <w:rPr>
          <w:rFonts w:asciiTheme="majorHAnsi" w:hAnsiTheme="majorHAnsi"/>
          <w:bCs/>
          <w:lang w:val="en-US"/>
        </w:rPr>
        <w:t xml:space="preserve">to </w:t>
      </w:r>
      <w:r w:rsidR="00805AE4" w:rsidRPr="00D23893">
        <w:rPr>
          <w:rFonts w:asciiTheme="majorHAnsi" w:hAnsiTheme="majorHAnsi"/>
          <w:bCs/>
          <w:lang w:val="en-US"/>
        </w:rPr>
        <w:t>promote</w:t>
      </w:r>
      <w:r w:rsidR="00F560CE" w:rsidRPr="00D23893">
        <w:rPr>
          <w:rFonts w:asciiTheme="majorHAnsi" w:hAnsiTheme="majorHAnsi"/>
          <w:bCs/>
          <w:lang w:val="en-US"/>
        </w:rPr>
        <w:t xml:space="preserve"> </w:t>
      </w:r>
      <w:r w:rsidRPr="00D23893">
        <w:rPr>
          <w:rFonts w:asciiTheme="majorHAnsi" w:hAnsiTheme="majorHAnsi"/>
          <w:bCs/>
          <w:lang w:val="en-US"/>
        </w:rPr>
        <w:t xml:space="preserve">apprenticeship </w:t>
      </w:r>
      <w:r w:rsidR="00F560CE" w:rsidRPr="00D23893">
        <w:rPr>
          <w:rFonts w:asciiTheme="majorHAnsi" w:hAnsiTheme="majorHAnsi"/>
          <w:bCs/>
          <w:lang w:val="en-US"/>
        </w:rPr>
        <w:t>programme</w:t>
      </w:r>
      <w:r w:rsidR="00805AE4" w:rsidRPr="00D23893">
        <w:rPr>
          <w:rFonts w:asciiTheme="majorHAnsi" w:hAnsiTheme="majorHAnsi"/>
          <w:bCs/>
          <w:lang w:val="en-US"/>
        </w:rPr>
        <w:t xml:space="preserve">s. This is in response to the fall in the </w:t>
      </w:r>
      <w:r w:rsidRPr="00D23893">
        <w:rPr>
          <w:rFonts w:asciiTheme="majorHAnsi" w:hAnsiTheme="majorHAnsi"/>
          <w:bCs/>
          <w:lang w:val="en-US"/>
        </w:rPr>
        <w:t xml:space="preserve">number of apprentices whose highest qualification is the </w:t>
      </w:r>
      <w:proofErr w:type="spellStart"/>
      <w:r w:rsidRPr="00D23893">
        <w:rPr>
          <w:rFonts w:asciiTheme="majorHAnsi" w:hAnsiTheme="majorHAnsi"/>
          <w:bCs/>
          <w:i/>
          <w:lang w:val="en-US"/>
        </w:rPr>
        <w:t>baccalauréat</w:t>
      </w:r>
      <w:proofErr w:type="spellEnd"/>
      <w:r w:rsidRPr="00D23893">
        <w:rPr>
          <w:rFonts w:asciiTheme="majorHAnsi" w:hAnsiTheme="majorHAnsi"/>
          <w:bCs/>
          <w:i/>
          <w:lang w:val="en-US"/>
        </w:rPr>
        <w:t xml:space="preserve"> </w:t>
      </w:r>
      <w:r w:rsidRPr="00D23893">
        <w:rPr>
          <w:rFonts w:asciiTheme="majorHAnsi" w:hAnsiTheme="majorHAnsi"/>
          <w:bCs/>
          <w:lang w:val="en-US"/>
        </w:rPr>
        <w:t>or equivalent, whose transition from sch</w:t>
      </w:r>
      <w:r w:rsidR="00805AE4" w:rsidRPr="00D23893">
        <w:rPr>
          <w:rFonts w:asciiTheme="majorHAnsi" w:hAnsiTheme="majorHAnsi"/>
          <w:bCs/>
          <w:lang w:val="en-US"/>
        </w:rPr>
        <w:t>ool to work is more problematic</w:t>
      </w:r>
      <w:r w:rsidRPr="00D23893">
        <w:rPr>
          <w:rFonts w:asciiTheme="majorHAnsi" w:hAnsiTheme="majorHAnsi"/>
          <w:bCs/>
          <w:lang w:val="en-US"/>
        </w:rPr>
        <w:t xml:space="preserve">. </w:t>
      </w:r>
    </w:p>
    <w:p w14:paraId="19C0707E" w14:textId="77777777" w:rsidR="006029B8" w:rsidRPr="00D23893" w:rsidRDefault="006029B8" w:rsidP="00D23893">
      <w:pPr>
        <w:pStyle w:val="ListParagraph"/>
        <w:spacing w:after="0" w:line="264" w:lineRule="auto"/>
        <w:jc w:val="both"/>
        <w:rPr>
          <w:rFonts w:asciiTheme="majorHAnsi" w:hAnsiTheme="majorHAnsi"/>
          <w:lang w:val="en-US"/>
        </w:rPr>
      </w:pPr>
    </w:p>
    <w:p w14:paraId="06A84002" w14:textId="77777777" w:rsidR="003A73EB" w:rsidRPr="00D23893" w:rsidRDefault="003A73EB" w:rsidP="00D23893">
      <w:pPr>
        <w:spacing w:after="0" w:line="264" w:lineRule="auto"/>
        <w:jc w:val="both"/>
        <w:rPr>
          <w:rFonts w:asciiTheme="majorHAnsi" w:hAnsiTheme="majorHAnsi"/>
          <w:lang w:val="en-US"/>
        </w:rPr>
      </w:pPr>
      <w:r w:rsidRPr="00D23893">
        <w:rPr>
          <w:rFonts w:asciiTheme="majorHAnsi" w:hAnsiTheme="majorHAnsi"/>
          <w:lang w:val="en-US"/>
        </w:rPr>
        <w:t xml:space="preserve">At the initiative of the President of the Republic, a day </w:t>
      </w:r>
      <w:r w:rsidR="00EA2ECD" w:rsidRPr="00D23893">
        <w:rPr>
          <w:rFonts w:asciiTheme="majorHAnsi" w:hAnsiTheme="majorHAnsi"/>
          <w:lang w:val="en-US"/>
        </w:rPr>
        <w:t>for</w:t>
      </w:r>
      <w:r w:rsidRPr="00D23893">
        <w:rPr>
          <w:rFonts w:asciiTheme="majorHAnsi" w:hAnsiTheme="majorHAnsi"/>
          <w:lang w:val="en-US"/>
        </w:rPr>
        <w:t xml:space="preserve"> apprenticeship was held </w:t>
      </w:r>
      <w:r w:rsidR="0034257F" w:rsidRPr="00D23893">
        <w:rPr>
          <w:rFonts w:asciiTheme="majorHAnsi" w:hAnsiTheme="majorHAnsi"/>
          <w:lang w:val="en-US"/>
        </w:rPr>
        <w:t xml:space="preserve">in September </w:t>
      </w:r>
      <w:r w:rsidRPr="00D23893">
        <w:rPr>
          <w:rFonts w:asciiTheme="majorHAnsi" w:hAnsiTheme="majorHAnsi"/>
          <w:lang w:val="en-US"/>
        </w:rPr>
        <w:t xml:space="preserve">2014 to identify structural obstacles to </w:t>
      </w:r>
      <w:r w:rsidR="00EA2ECD" w:rsidRPr="00D23893">
        <w:rPr>
          <w:rFonts w:asciiTheme="majorHAnsi" w:hAnsiTheme="majorHAnsi"/>
          <w:lang w:val="en-US"/>
        </w:rPr>
        <w:t xml:space="preserve">developing </w:t>
      </w:r>
      <w:r w:rsidRPr="00D23893">
        <w:rPr>
          <w:rFonts w:asciiTheme="majorHAnsi" w:hAnsiTheme="majorHAnsi"/>
          <w:lang w:val="en-US"/>
        </w:rPr>
        <w:t xml:space="preserve">apprenticeship. All the </w:t>
      </w:r>
      <w:r w:rsidR="00EA2ECD" w:rsidRPr="00D23893">
        <w:rPr>
          <w:rFonts w:asciiTheme="majorHAnsi" w:hAnsiTheme="majorHAnsi"/>
          <w:lang w:val="en-US"/>
        </w:rPr>
        <w:t>partner organisations</w:t>
      </w:r>
      <w:r w:rsidRPr="00D23893">
        <w:rPr>
          <w:rFonts w:asciiTheme="majorHAnsi" w:hAnsiTheme="majorHAnsi"/>
          <w:lang w:val="en-US"/>
        </w:rPr>
        <w:t xml:space="preserve"> in the development</w:t>
      </w:r>
      <w:r w:rsidR="00AB5E4A" w:rsidRPr="00D23893">
        <w:rPr>
          <w:rFonts w:asciiTheme="majorHAnsi" w:hAnsiTheme="majorHAnsi"/>
          <w:lang w:val="en-US"/>
        </w:rPr>
        <w:t xml:space="preserve"> of apprenticeship</w:t>
      </w:r>
      <w:r w:rsidRPr="00D23893">
        <w:rPr>
          <w:rFonts w:asciiTheme="majorHAnsi" w:hAnsiTheme="majorHAnsi"/>
          <w:lang w:val="en-US"/>
        </w:rPr>
        <w:t xml:space="preserve"> were </w:t>
      </w:r>
      <w:r w:rsidR="00EA2ECD" w:rsidRPr="00D23893">
        <w:rPr>
          <w:rFonts w:asciiTheme="majorHAnsi" w:hAnsiTheme="majorHAnsi"/>
          <w:lang w:val="en-US"/>
        </w:rPr>
        <w:t>involved</w:t>
      </w:r>
      <w:r w:rsidRPr="00D23893">
        <w:rPr>
          <w:rFonts w:asciiTheme="majorHAnsi" w:hAnsiTheme="majorHAnsi"/>
          <w:lang w:val="en-US"/>
        </w:rPr>
        <w:t xml:space="preserve">: regions, social partners, consular </w:t>
      </w:r>
      <w:r w:rsidRPr="003F2948">
        <w:rPr>
          <w:rFonts w:asciiTheme="majorHAnsi" w:hAnsiTheme="majorHAnsi"/>
          <w:lang w:val="en-US"/>
        </w:rPr>
        <w:t>networks</w:t>
      </w:r>
      <w:r w:rsidR="0034257F" w:rsidRPr="003F2948">
        <w:rPr>
          <w:rFonts w:asciiTheme="majorHAnsi" w:hAnsiTheme="majorHAnsi"/>
          <w:lang w:val="en-US"/>
        </w:rPr>
        <w:t xml:space="preserve"> (</w:t>
      </w:r>
      <w:r w:rsidR="007C330E" w:rsidRPr="003F2948">
        <w:rPr>
          <w:rFonts w:asciiTheme="majorHAnsi" w:hAnsiTheme="majorHAnsi"/>
          <w:lang w:val="en-US"/>
        </w:rPr>
        <w:t xml:space="preserve">e.g. </w:t>
      </w:r>
      <w:r w:rsidR="0034257F" w:rsidRPr="003F2948">
        <w:rPr>
          <w:rFonts w:asciiTheme="majorHAnsi" w:hAnsiTheme="majorHAnsi"/>
          <w:lang w:val="en-US"/>
        </w:rPr>
        <w:t>chambers of commerce</w:t>
      </w:r>
      <w:r w:rsidR="0034257F" w:rsidRPr="00D23893">
        <w:rPr>
          <w:rFonts w:asciiTheme="majorHAnsi" w:hAnsiTheme="majorHAnsi"/>
          <w:lang w:val="en-US"/>
        </w:rPr>
        <w:t>, crafts</w:t>
      </w:r>
      <w:r w:rsidRPr="00D23893">
        <w:rPr>
          <w:rFonts w:asciiTheme="majorHAnsi" w:hAnsiTheme="majorHAnsi"/>
          <w:lang w:val="en-US"/>
        </w:rPr>
        <w:t>,</w:t>
      </w:r>
      <w:r w:rsidR="0034257F" w:rsidRPr="00D23893">
        <w:rPr>
          <w:rFonts w:asciiTheme="majorHAnsi" w:hAnsiTheme="majorHAnsi"/>
          <w:lang w:val="en-US"/>
        </w:rPr>
        <w:t xml:space="preserve"> industry, agriculture</w:t>
      </w:r>
      <w:r w:rsidR="0068308A" w:rsidRPr="00D23893">
        <w:rPr>
          <w:rFonts w:asciiTheme="majorHAnsi" w:hAnsiTheme="majorHAnsi"/>
          <w:lang w:val="en-US"/>
        </w:rPr>
        <w:t>)</w:t>
      </w:r>
      <w:r w:rsidR="0034257F" w:rsidRPr="00D23893">
        <w:rPr>
          <w:rFonts w:asciiTheme="majorHAnsi" w:hAnsiTheme="majorHAnsi"/>
          <w:lang w:val="en-US"/>
        </w:rPr>
        <w:t xml:space="preserve">, </w:t>
      </w:r>
      <w:r w:rsidRPr="00D23893">
        <w:rPr>
          <w:rFonts w:asciiTheme="majorHAnsi" w:hAnsiTheme="majorHAnsi"/>
          <w:lang w:val="en-US"/>
        </w:rPr>
        <w:t>apprentice training centers, representative of the association of</w:t>
      </w:r>
      <w:r w:rsidR="00AB5E4A" w:rsidRPr="00D23893">
        <w:rPr>
          <w:rFonts w:asciiTheme="majorHAnsi" w:hAnsiTheme="majorHAnsi"/>
          <w:lang w:val="en-US"/>
        </w:rPr>
        <w:t xml:space="preserve"> </w:t>
      </w:r>
      <w:r w:rsidRPr="00D23893">
        <w:rPr>
          <w:rFonts w:asciiTheme="majorHAnsi" w:hAnsiTheme="majorHAnsi"/>
          <w:lang w:val="en-US"/>
        </w:rPr>
        <w:t>apprentices.</w:t>
      </w:r>
      <w:r w:rsidR="00EA2ECD" w:rsidRPr="00D23893">
        <w:rPr>
          <w:rFonts w:asciiTheme="majorHAnsi" w:hAnsiTheme="majorHAnsi"/>
          <w:lang w:val="en-US"/>
        </w:rPr>
        <w:t xml:space="preserve"> </w:t>
      </w:r>
      <w:r w:rsidR="0034257F" w:rsidRPr="00D23893">
        <w:rPr>
          <w:rFonts w:asciiTheme="majorHAnsi" w:hAnsiTheme="majorHAnsi"/>
          <w:lang w:val="en-US"/>
        </w:rPr>
        <w:t>The output was a program</w:t>
      </w:r>
      <w:r w:rsidR="007C330E">
        <w:rPr>
          <w:rFonts w:asciiTheme="majorHAnsi" w:hAnsiTheme="majorHAnsi"/>
          <w:lang w:val="en-US"/>
        </w:rPr>
        <w:t>me</w:t>
      </w:r>
      <w:r w:rsidRPr="00D23893">
        <w:rPr>
          <w:rFonts w:asciiTheme="majorHAnsi" w:hAnsiTheme="majorHAnsi"/>
          <w:lang w:val="en-US"/>
        </w:rPr>
        <w:t xml:space="preserve"> </w:t>
      </w:r>
      <w:r w:rsidR="0034257F" w:rsidRPr="00D23893">
        <w:rPr>
          <w:rFonts w:asciiTheme="majorHAnsi" w:hAnsiTheme="majorHAnsi"/>
          <w:lang w:val="en-US"/>
        </w:rPr>
        <w:t xml:space="preserve">that </w:t>
      </w:r>
      <w:r w:rsidR="00EA2ECD" w:rsidRPr="00D23893">
        <w:rPr>
          <w:rFonts w:asciiTheme="majorHAnsi" w:hAnsiTheme="majorHAnsi"/>
          <w:lang w:val="en-US"/>
        </w:rPr>
        <w:t>reflected</w:t>
      </w:r>
      <w:r w:rsidRPr="00D23893">
        <w:rPr>
          <w:rFonts w:asciiTheme="majorHAnsi" w:hAnsiTheme="majorHAnsi"/>
          <w:lang w:val="en-US"/>
        </w:rPr>
        <w:t xml:space="preserve"> the desire to </w:t>
      </w:r>
      <w:r w:rsidR="00EA2ECD" w:rsidRPr="00D23893">
        <w:rPr>
          <w:rFonts w:asciiTheme="majorHAnsi" w:hAnsiTheme="majorHAnsi"/>
          <w:lang w:val="en-US"/>
        </w:rPr>
        <w:t>work quickly</w:t>
      </w:r>
      <w:r w:rsidR="00AB5E4A" w:rsidRPr="00D23893">
        <w:rPr>
          <w:rFonts w:asciiTheme="majorHAnsi" w:hAnsiTheme="majorHAnsi"/>
          <w:lang w:val="en-US"/>
        </w:rPr>
        <w:t xml:space="preserve"> and collectively </w:t>
      </w:r>
      <w:r w:rsidRPr="00D23893">
        <w:rPr>
          <w:rFonts w:asciiTheme="majorHAnsi" w:hAnsiTheme="majorHAnsi"/>
          <w:lang w:val="en-US"/>
        </w:rPr>
        <w:t>to support the development of</w:t>
      </w:r>
      <w:r w:rsidR="00AB5E4A" w:rsidRPr="00D23893">
        <w:rPr>
          <w:rFonts w:asciiTheme="majorHAnsi" w:hAnsiTheme="majorHAnsi"/>
          <w:lang w:val="en-US"/>
        </w:rPr>
        <w:t xml:space="preserve"> apprenticeship</w:t>
      </w:r>
      <w:r w:rsidRPr="00D23893">
        <w:rPr>
          <w:rFonts w:asciiTheme="majorHAnsi" w:hAnsiTheme="majorHAnsi"/>
          <w:lang w:val="en-US"/>
        </w:rPr>
        <w:t>.</w:t>
      </w:r>
      <w:r w:rsidR="0034257F" w:rsidRPr="00D23893">
        <w:rPr>
          <w:rFonts w:asciiTheme="majorHAnsi" w:hAnsiTheme="majorHAnsi"/>
          <w:lang w:val="en-US"/>
        </w:rPr>
        <w:t xml:space="preserve"> </w:t>
      </w:r>
      <w:r w:rsidR="00EA2ECD" w:rsidRPr="00D23893">
        <w:rPr>
          <w:rFonts w:asciiTheme="majorHAnsi" w:hAnsiTheme="majorHAnsi"/>
          <w:lang w:val="en-US"/>
        </w:rPr>
        <w:t>This provided a</w:t>
      </w:r>
      <w:r w:rsidR="0034257F" w:rsidRPr="00D23893">
        <w:rPr>
          <w:rFonts w:asciiTheme="majorHAnsi" w:hAnsiTheme="majorHAnsi"/>
          <w:lang w:val="en-US"/>
        </w:rPr>
        <w:t xml:space="preserve"> very strong political sign</w:t>
      </w:r>
      <w:r w:rsidR="00EA2ECD" w:rsidRPr="00D23893">
        <w:rPr>
          <w:rFonts w:asciiTheme="majorHAnsi" w:hAnsiTheme="majorHAnsi"/>
          <w:lang w:val="en-US"/>
        </w:rPr>
        <w:t>al</w:t>
      </w:r>
      <w:r w:rsidR="0034257F" w:rsidRPr="00D23893">
        <w:rPr>
          <w:rFonts w:asciiTheme="majorHAnsi" w:hAnsiTheme="majorHAnsi"/>
          <w:lang w:val="en-US"/>
        </w:rPr>
        <w:t xml:space="preserve"> </w:t>
      </w:r>
      <w:r w:rsidR="00EA2ECD" w:rsidRPr="00D23893">
        <w:rPr>
          <w:rFonts w:asciiTheme="majorHAnsi" w:hAnsiTheme="majorHAnsi"/>
          <w:lang w:val="en-US"/>
        </w:rPr>
        <w:t>and commitment</w:t>
      </w:r>
      <w:r w:rsidR="0034257F" w:rsidRPr="00D23893">
        <w:rPr>
          <w:rFonts w:asciiTheme="majorHAnsi" w:hAnsiTheme="majorHAnsi"/>
          <w:lang w:val="en-US"/>
        </w:rPr>
        <w:t>.</w:t>
      </w:r>
      <w:r w:rsidR="00EA2ECD" w:rsidRPr="00D23893">
        <w:rPr>
          <w:rFonts w:asciiTheme="majorHAnsi" w:hAnsiTheme="majorHAnsi"/>
          <w:lang w:val="en-US"/>
        </w:rPr>
        <w:t xml:space="preserve"> The following</w:t>
      </w:r>
      <w:r w:rsidRPr="00D23893">
        <w:rPr>
          <w:rFonts w:asciiTheme="majorHAnsi" w:hAnsiTheme="majorHAnsi"/>
          <w:lang w:val="en-US"/>
        </w:rPr>
        <w:t xml:space="preserve"> projects </w:t>
      </w:r>
      <w:r w:rsidR="00EA2ECD" w:rsidRPr="00D23893">
        <w:rPr>
          <w:rFonts w:asciiTheme="majorHAnsi" w:hAnsiTheme="majorHAnsi"/>
          <w:lang w:val="en-US"/>
        </w:rPr>
        <w:t xml:space="preserve">were </w:t>
      </w:r>
      <w:r w:rsidR="0034257F" w:rsidRPr="00D23893">
        <w:rPr>
          <w:rFonts w:asciiTheme="majorHAnsi" w:hAnsiTheme="majorHAnsi"/>
          <w:lang w:val="en-US"/>
        </w:rPr>
        <w:t>planned:</w:t>
      </w:r>
    </w:p>
    <w:p w14:paraId="7FAC42F9" w14:textId="77777777" w:rsidR="004C7169" w:rsidRPr="00D23893" w:rsidRDefault="003B038F" w:rsidP="00D23893">
      <w:pPr>
        <w:pStyle w:val="ListParagraph"/>
        <w:numPr>
          <w:ilvl w:val="0"/>
          <w:numId w:val="18"/>
        </w:numPr>
        <w:spacing w:after="0" w:line="264" w:lineRule="auto"/>
        <w:jc w:val="both"/>
        <w:rPr>
          <w:rFonts w:asciiTheme="majorHAnsi" w:hAnsiTheme="majorHAnsi"/>
          <w:lang w:val="en-US"/>
        </w:rPr>
      </w:pPr>
      <w:r w:rsidRPr="00D23893">
        <w:rPr>
          <w:rFonts w:asciiTheme="majorHAnsi" w:hAnsiTheme="majorHAnsi"/>
          <w:lang w:val="en-US"/>
        </w:rPr>
        <w:t>r</w:t>
      </w:r>
      <w:r w:rsidR="004C7169" w:rsidRPr="00D23893">
        <w:rPr>
          <w:rFonts w:asciiTheme="majorHAnsi" w:hAnsiTheme="majorHAnsi"/>
          <w:lang w:val="en-US"/>
        </w:rPr>
        <w:t>emoval of</w:t>
      </w:r>
      <w:r w:rsidR="003A73EB" w:rsidRPr="00D23893">
        <w:rPr>
          <w:rFonts w:asciiTheme="majorHAnsi" w:hAnsiTheme="majorHAnsi"/>
          <w:lang w:val="en-US"/>
        </w:rPr>
        <w:t xml:space="preserve"> obstacles to </w:t>
      </w:r>
      <w:r w:rsidR="004D6DD3">
        <w:rPr>
          <w:rFonts w:asciiTheme="majorHAnsi" w:hAnsiTheme="majorHAnsi"/>
          <w:lang w:val="en-US"/>
        </w:rPr>
        <w:t>using</w:t>
      </w:r>
      <w:r w:rsidR="003A73EB" w:rsidRPr="00D23893">
        <w:rPr>
          <w:rFonts w:asciiTheme="majorHAnsi" w:hAnsiTheme="majorHAnsi"/>
          <w:lang w:val="en-US"/>
        </w:rPr>
        <w:t xml:space="preserve"> </w:t>
      </w:r>
      <w:r w:rsidR="00AB5E4A" w:rsidRPr="00D23893">
        <w:rPr>
          <w:rFonts w:asciiTheme="majorHAnsi" w:hAnsiTheme="majorHAnsi"/>
          <w:lang w:val="en-US"/>
        </w:rPr>
        <w:t>apprenticeship</w:t>
      </w:r>
      <w:r w:rsidR="004D6DD3">
        <w:rPr>
          <w:rFonts w:asciiTheme="majorHAnsi" w:hAnsiTheme="majorHAnsi"/>
          <w:lang w:val="en-US"/>
        </w:rPr>
        <w:t>s</w:t>
      </w:r>
      <w:r w:rsidR="00AB5E4A" w:rsidRPr="00D23893">
        <w:rPr>
          <w:rFonts w:asciiTheme="majorHAnsi" w:hAnsiTheme="majorHAnsi"/>
          <w:lang w:val="en-US"/>
        </w:rPr>
        <w:t xml:space="preserve">: </w:t>
      </w:r>
      <w:r w:rsidR="004C7169" w:rsidRPr="00D23893">
        <w:rPr>
          <w:rFonts w:asciiTheme="majorHAnsi" w:hAnsiTheme="majorHAnsi"/>
          <w:lang w:val="en-US"/>
        </w:rPr>
        <w:t xml:space="preserve">more </w:t>
      </w:r>
      <w:r w:rsidR="003A73EB" w:rsidRPr="00D23893">
        <w:rPr>
          <w:rFonts w:asciiTheme="majorHAnsi" w:hAnsiTheme="majorHAnsi"/>
          <w:lang w:val="en-US"/>
        </w:rPr>
        <w:t xml:space="preserve">support for apprentices and employers; </w:t>
      </w:r>
      <w:r w:rsidR="004D6DD3">
        <w:rPr>
          <w:rFonts w:asciiTheme="majorHAnsi" w:hAnsiTheme="majorHAnsi"/>
          <w:lang w:val="en-US"/>
        </w:rPr>
        <w:t xml:space="preserve">the </w:t>
      </w:r>
      <w:r w:rsidR="003A73EB" w:rsidRPr="00D23893">
        <w:rPr>
          <w:rFonts w:asciiTheme="majorHAnsi" w:hAnsiTheme="majorHAnsi"/>
          <w:lang w:val="en-US"/>
        </w:rPr>
        <w:t>establishment</w:t>
      </w:r>
      <w:r w:rsidR="00AB5E4A" w:rsidRPr="00D23893">
        <w:rPr>
          <w:rFonts w:asciiTheme="majorHAnsi" w:hAnsiTheme="majorHAnsi"/>
          <w:lang w:val="en-US"/>
        </w:rPr>
        <w:t xml:space="preserve"> of a status </w:t>
      </w:r>
      <w:r w:rsidR="004C7169" w:rsidRPr="00D23893">
        <w:rPr>
          <w:rFonts w:asciiTheme="majorHAnsi" w:hAnsiTheme="majorHAnsi"/>
          <w:lang w:val="en-US"/>
        </w:rPr>
        <w:t>for</w:t>
      </w:r>
      <w:r w:rsidR="00AB5E4A" w:rsidRPr="00D23893">
        <w:rPr>
          <w:rFonts w:asciiTheme="majorHAnsi" w:hAnsiTheme="majorHAnsi"/>
          <w:lang w:val="en-US"/>
        </w:rPr>
        <w:t xml:space="preserve"> </w:t>
      </w:r>
      <w:r w:rsidR="004D6DD3">
        <w:rPr>
          <w:rFonts w:asciiTheme="majorHAnsi" w:hAnsiTheme="majorHAnsi"/>
          <w:lang w:val="en-US"/>
        </w:rPr>
        <w:t>an</w:t>
      </w:r>
      <w:r w:rsidR="00AB5E4A" w:rsidRPr="00D23893">
        <w:rPr>
          <w:rFonts w:asciiTheme="majorHAnsi" w:hAnsiTheme="majorHAnsi"/>
          <w:lang w:val="en-US"/>
        </w:rPr>
        <w:t xml:space="preserve"> apprentice; </w:t>
      </w:r>
      <w:r w:rsidR="003A73EB" w:rsidRPr="00D23893">
        <w:rPr>
          <w:rFonts w:asciiTheme="majorHAnsi" w:hAnsiTheme="majorHAnsi"/>
          <w:lang w:val="en-US"/>
        </w:rPr>
        <w:t>adapting the emplo</w:t>
      </w:r>
      <w:r w:rsidR="004C7169" w:rsidRPr="00D23893">
        <w:rPr>
          <w:rFonts w:asciiTheme="majorHAnsi" w:hAnsiTheme="majorHAnsi"/>
          <w:lang w:val="en-US"/>
        </w:rPr>
        <w:t>yment framework of apprentices in order to improve</w:t>
      </w:r>
      <w:r w:rsidR="00AB5E4A" w:rsidRPr="00D23893">
        <w:rPr>
          <w:rFonts w:asciiTheme="majorHAnsi" w:hAnsiTheme="majorHAnsi"/>
          <w:lang w:val="en-US"/>
        </w:rPr>
        <w:t xml:space="preserve"> recruitment; </w:t>
      </w:r>
      <w:r w:rsidR="004C7169" w:rsidRPr="00D23893">
        <w:rPr>
          <w:rFonts w:asciiTheme="majorHAnsi" w:hAnsiTheme="majorHAnsi"/>
          <w:lang w:val="en-US"/>
        </w:rPr>
        <w:t xml:space="preserve">the </w:t>
      </w:r>
      <w:r w:rsidR="003A73EB" w:rsidRPr="00D23893">
        <w:rPr>
          <w:rFonts w:asciiTheme="majorHAnsi" w:hAnsiTheme="majorHAnsi"/>
          <w:lang w:val="en-US"/>
        </w:rPr>
        <w:t xml:space="preserve">recognition of skills and the </w:t>
      </w:r>
      <w:r w:rsidR="00AB5E4A" w:rsidRPr="00D23893">
        <w:rPr>
          <w:rFonts w:asciiTheme="majorHAnsi" w:hAnsiTheme="majorHAnsi"/>
          <w:lang w:val="en-US"/>
        </w:rPr>
        <w:t xml:space="preserve">involvement of master trainers; </w:t>
      </w:r>
      <w:r w:rsidR="004C7169" w:rsidRPr="00D23893">
        <w:rPr>
          <w:rFonts w:asciiTheme="majorHAnsi" w:hAnsiTheme="majorHAnsi"/>
          <w:lang w:val="en-US"/>
        </w:rPr>
        <w:t>engaging with career</w:t>
      </w:r>
      <w:r w:rsidR="003A73EB" w:rsidRPr="00D23893">
        <w:rPr>
          <w:rFonts w:asciiTheme="majorHAnsi" w:hAnsiTheme="majorHAnsi"/>
          <w:lang w:val="en-US"/>
        </w:rPr>
        <w:t xml:space="preserve"> </w:t>
      </w:r>
      <w:r w:rsidR="00AB5E4A" w:rsidRPr="00D23893">
        <w:rPr>
          <w:rFonts w:asciiTheme="majorHAnsi" w:hAnsiTheme="majorHAnsi"/>
          <w:lang w:val="en-US"/>
        </w:rPr>
        <w:t>counsel</w:t>
      </w:r>
      <w:r w:rsidR="004C7169" w:rsidRPr="00D23893">
        <w:rPr>
          <w:rFonts w:asciiTheme="majorHAnsi" w:hAnsiTheme="majorHAnsi"/>
          <w:lang w:val="en-US"/>
        </w:rPr>
        <w:t>l</w:t>
      </w:r>
      <w:r w:rsidR="00AB5E4A" w:rsidRPr="00D23893">
        <w:rPr>
          <w:rFonts w:asciiTheme="majorHAnsi" w:hAnsiTheme="majorHAnsi"/>
          <w:lang w:val="en-US"/>
        </w:rPr>
        <w:t>ors</w:t>
      </w:r>
      <w:r w:rsidR="003A73EB" w:rsidRPr="00D23893">
        <w:rPr>
          <w:rFonts w:asciiTheme="majorHAnsi" w:hAnsiTheme="majorHAnsi"/>
          <w:lang w:val="en-US"/>
        </w:rPr>
        <w:t>;</w:t>
      </w:r>
      <w:r w:rsidR="0034257F" w:rsidRPr="00D23893">
        <w:rPr>
          <w:rFonts w:asciiTheme="majorHAnsi" w:hAnsiTheme="majorHAnsi"/>
          <w:lang w:val="en-US"/>
        </w:rPr>
        <w:t xml:space="preserve"> develop</w:t>
      </w:r>
      <w:r w:rsidR="004C7169" w:rsidRPr="00D23893">
        <w:rPr>
          <w:rFonts w:asciiTheme="majorHAnsi" w:hAnsiTheme="majorHAnsi"/>
          <w:lang w:val="en-US"/>
        </w:rPr>
        <w:t>ment</w:t>
      </w:r>
      <w:r w:rsidR="0034257F" w:rsidRPr="00D23893">
        <w:rPr>
          <w:rFonts w:asciiTheme="majorHAnsi" w:hAnsiTheme="majorHAnsi"/>
          <w:lang w:val="en-US"/>
        </w:rPr>
        <w:t xml:space="preserve"> of guidance </w:t>
      </w:r>
      <w:r w:rsidR="004C7169" w:rsidRPr="00D23893">
        <w:rPr>
          <w:rFonts w:asciiTheme="majorHAnsi" w:hAnsiTheme="majorHAnsi"/>
          <w:lang w:val="en-US"/>
        </w:rPr>
        <w:t>with a focus</w:t>
      </w:r>
      <w:r w:rsidR="0034257F" w:rsidRPr="00D23893">
        <w:rPr>
          <w:rFonts w:asciiTheme="majorHAnsi" w:hAnsiTheme="majorHAnsi"/>
          <w:lang w:val="en-US"/>
        </w:rPr>
        <w:t xml:space="preserve"> on </w:t>
      </w:r>
      <w:r w:rsidR="004C7169" w:rsidRPr="00D23893">
        <w:rPr>
          <w:rFonts w:asciiTheme="majorHAnsi" w:hAnsiTheme="majorHAnsi"/>
          <w:lang w:val="en-US"/>
        </w:rPr>
        <w:t xml:space="preserve">vocational </w:t>
      </w:r>
      <w:proofErr w:type="spellStart"/>
      <w:r w:rsidR="004C7169" w:rsidRPr="00D23893">
        <w:rPr>
          <w:rFonts w:asciiTheme="majorHAnsi" w:hAnsiTheme="majorHAnsi"/>
          <w:lang w:val="en-US"/>
        </w:rPr>
        <w:t>lycées</w:t>
      </w:r>
      <w:proofErr w:type="spellEnd"/>
      <w:r w:rsidR="004C7169" w:rsidRPr="00D23893">
        <w:rPr>
          <w:rFonts w:asciiTheme="majorHAnsi" w:hAnsiTheme="majorHAnsi"/>
          <w:lang w:val="en-US"/>
        </w:rPr>
        <w:t xml:space="preserve"> to encourage ‘</w:t>
      </w:r>
      <w:r w:rsidR="0034257F" w:rsidRPr="00D23893">
        <w:rPr>
          <w:rFonts w:asciiTheme="majorHAnsi" w:hAnsiTheme="majorHAnsi"/>
          <w:lang w:val="en-US"/>
        </w:rPr>
        <w:t>complementarity between apprenticeship cour</w:t>
      </w:r>
      <w:r w:rsidR="004C7169" w:rsidRPr="00D23893">
        <w:rPr>
          <w:rFonts w:asciiTheme="majorHAnsi" w:hAnsiTheme="majorHAnsi"/>
          <w:lang w:val="en-US"/>
        </w:rPr>
        <w:t>ses and school-based courses’;</w:t>
      </w:r>
    </w:p>
    <w:p w14:paraId="0E9237C8" w14:textId="77777777" w:rsidR="003B038F" w:rsidRPr="00D23893" w:rsidRDefault="004C7169" w:rsidP="00D23893">
      <w:pPr>
        <w:pStyle w:val="ListParagraph"/>
        <w:numPr>
          <w:ilvl w:val="0"/>
          <w:numId w:val="18"/>
        </w:numPr>
        <w:spacing w:after="0" w:line="264" w:lineRule="auto"/>
        <w:jc w:val="both"/>
        <w:rPr>
          <w:rFonts w:asciiTheme="majorHAnsi" w:hAnsiTheme="majorHAnsi"/>
          <w:lang w:val="en-US"/>
        </w:rPr>
      </w:pPr>
      <w:r w:rsidRPr="00D23893">
        <w:rPr>
          <w:rFonts w:asciiTheme="majorHAnsi" w:hAnsiTheme="majorHAnsi"/>
          <w:lang w:val="en-US"/>
        </w:rPr>
        <w:t>agreement on the need to provide genuine ‘second chance’ solutions</w:t>
      </w:r>
      <w:r w:rsidRPr="00D23893">
        <w:rPr>
          <w:rStyle w:val="FootnoteReference"/>
          <w:rFonts w:asciiTheme="majorHAnsi" w:hAnsiTheme="majorHAnsi"/>
          <w:lang w:val="en-US"/>
        </w:rPr>
        <w:footnoteReference w:id="24"/>
      </w:r>
      <w:r w:rsidRPr="00D23893">
        <w:rPr>
          <w:rFonts w:asciiTheme="majorHAnsi" w:hAnsiTheme="majorHAnsi"/>
          <w:lang w:val="en-US"/>
        </w:rPr>
        <w:t xml:space="preserve"> which should be led </w:t>
      </w:r>
      <w:r w:rsidR="0034257F" w:rsidRPr="00D23893">
        <w:rPr>
          <w:rFonts w:asciiTheme="majorHAnsi" w:hAnsiTheme="majorHAnsi"/>
          <w:lang w:val="en-US"/>
        </w:rPr>
        <w:t>by a regional public service responsible for coordinatin</w:t>
      </w:r>
      <w:r w:rsidRPr="00D23893">
        <w:rPr>
          <w:rFonts w:asciiTheme="majorHAnsi" w:hAnsiTheme="majorHAnsi"/>
          <w:lang w:val="en-US"/>
        </w:rPr>
        <w:t>g guidance</w:t>
      </w:r>
      <w:r w:rsidR="003B038F" w:rsidRPr="00D23893">
        <w:rPr>
          <w:rFonts w:asciiTheme="majorHAnsi" w:hAnsiTheme="majorHAnsi"/>
          <w:lang w:val="en-US"/>
        </w:rPr>
        <w:t>;</w:t>
      </w:r>
    </w:p>
    <w:p w14:paraId="1A72A7BC" w14:textId="77777777" w:rsidR="003B038F" w:rsidRPr="00D23893" w:rsidRDefault="003B038F" w:rsidP="00D23893">
      <w:pPr>
        <w:pStyle w:val="ListParagraph"/>
        <w:numPr>
          <w:ilvl w:val="0"/>
          <w:numId w:val="18"/>
        </w:numPr>
        <w:spacing w:after="0" w:line="264" w:lineRule="auto"/>
        <w:jc w:val="both"/>
        <w:rPr>
          <w:rFonts w:asciiTheme="majorHAnsi" w:hAnsiTheme="majorHAnsi"/>
          <w:lang w:val="en-US"/>
        </w:rPr>
      </w:pPr>
      <w:r w:rsidRPr="00D23893">
        <w:rPr>
          <w:rFonts w:asciiTheme="majorHAnsi" w:hAnsiTheme="majorHAnsi"/>
          <w:lang w:val="en-US"/>
        </w:rPr>
        <w:t>a</w:t>
      </w:r>
      <w:r w:rsidR="003A73EB" w:rsidRPr="00D23893">
        <w:rPr>
          <w:rFonts w:asciiTheme="majorHAnsi" w:hAnsiTheme="majorHAnsi"/>
          <w:lang w:val="en-US"/>
        </w:rPr>
        <w:t>dapt</w:t>
      </w:r>
      <w:r w:rsidR="004C7169" w:rsidRPr="00D23893">
        <w:rPr>
          <w:rFonts w:asciiTheme="majorHAnsi" w:hAnsiTheme="majorHAnsi"/>
          <w:lang w:val="en-US"/>
        </w:rPr>
        <w:t>ing</w:t>
      </w:r>
      <w:r w:rsidR="003A73EB" w:rsidRPr="00D23893">
        <w:rPr>
          <w:rFonts w:asciiTheme="majorHAnsi" w:hAnsiTheme="majorHAnsi"/>
          <w:lang w:val="en-US"/>
        </w:rPr>
        <w:t xml:space="preserve"> training to </w:t>
      </w:r>
      <w:r w:rsidR="004C7169" w:rsidRPr="00D23893">
        <w:rPr>
          <w:rFonts w:asciiTheme="majorHAnsi" w:hAnsiTheme="majorHAnsi"/>
          <w:lang w:val="en-US"/>
        </w:rPr>
        <w:t>respond to the</w:t>
      </w:r>
      <w:r w:rsidR="003A73EB" w:rsidRPr="00D23893">
        <w:rPr>
          <w:rFonts w:asciiTheme="majorHAnsi" w:hAnsiTheme="majorHAnsi"/>
          <w:lang w:val="en-US"/>
        </w:rPr>
        <w:t xml:space="preserve"> </w:t>
      </w:r>
      <w:r w:rsidR="004C7169" w:rsidRPr="00D23893">
        <w:rPr>
          <w:rFonts w:asciiTheme="majorHAnsi" w:hAnsiTheme="majorHAnsi"/>
          <w:lang w:val="en-US"/>
        </w:rPr>
        <w:t>future</w:t>
      </w:r>
      <w:r w:rsidR="003A73EB" w:rsidRPr="00D23893">
        <w:rPr>
          <w:rFonts w:asciiTheme="majorHAnsi" w:hAnsiTheme="majorHAnsi"/>
          <w:lang w:val="en-US"/>
        </w:rPr>
        <w:t xml:space="preserve"> challenges of </w:t>
      </w:r>
      <w:r w:rsidR="00AB5E4A" w:rsidRPr="00D23893">
        <w:rPr>
          <w:rFonts w:asciiTheme="majorHAnsi" w:hAnsiTheme="majorHAnsi"/>
          <w:lang w:val="en-US"/>
        </w:rPr>
        <w:t xml:space="preserve">apprenticeship, </w:t>
      </w:r>
      <w:r w:rsidR="003A73EB" w:rsidRPr="00D23893">
        <w:rPr>
          <w:rFonts w:asciiTheme="majorHAnsi" w:hAnsiTheme="majorHAnsi"/>
          <w:lang w:val="en-US"/>
        </w:rPr>
        <w:t xml:space="preserve">particularly in </w:t>
      </w:r>
      <w:r w:rsidR="00DA71EC" w:rsidRPr="00D23893">
        <w:rPr>
          <w:rFonts w:asciiTheme="majorHAnsi" w:hAnsiTheme="majorHAnsi"/>
          <w:lang w:val="en-US"/>
        </w:rPr>
        <w:t>those</w:t>
      </w:r>
      <w:r w:rsidR="003A73EB" w:rsidRPr="00D23893">
        <w:rPr>
          <w:rFonts w:asciiTheme="majorHAnsi" w:hAnsiTheme="majorHAnsi"/>
          <w:lang w:val="en-US"/>
        </w:rPr>
        <w:t xml:space="preserve"> sectors </w:t>
      </w:r>
      <w:r w:rsidR="00DA71EC" w:rsidRPr="00D23893">
        <w:rPr>
          <w:rFonts w:asciiTheme="majorHAnsi" w:hAnsiTheme="majorHAnsi"/>
          <w:lang w:val="en-US"/>
        </w:rPr>
        <w:t>where there will be economic growth</w:t>
      </w:r>
      <w:r w:rsidR="003A73EB" w:rsidRPr="00D23893">
        <w:rPr>
          <w:rFonts w:asciiTheme="majorHAnsi" w:hAnsiTheme="majorHAnsi"/>
          <w:lang w:val="en-US"/>
        </w:rPr>
        <w:t>;</w:t>
      </w:r>
    </w:p>
    <w:p w14:paraId="3B9993FD" w14:textId="77777777" w:rsidR="00F81933" w:rsidRPr="00D23893" w:rsidRDefault="003B038F" w:rsidP="00D23893">
      <w:pPr>
        <w:pStyle w:val="ListParagraph"/>
        <w:numPr>
          <w:ilvl w:val="0"/>
          <w:numId w:val="18"/>
        </w:numPr>
        <w:spacing w:after="0" w:line="264" w:lineRule="auto"/>
        <w:jc w:val="both"/>
        <w:rPr>
          <w:rFonts w:asciiTheme="majorHAnsi" w:hAnsiTheme="majorHAnsi"/>
          <w:lang w:val="en-US"/>
        </w:rPr>
      </w:pPr>
      <w:proofErr w:type="gramStart"/>
      <w:r w:rsidRPr="00D23893">
        <w:rPr>
          <w:rFonts w:asciiTheme="majorHAnsi" w:hAnsiTheme="majorHAnsi"/>
          <w:lang w:val="en-US"/>
        </w:rPr>
        <w:t>d</w:t>
      </w:r>
      <w:r w:rsidR="003A73EB" w:rsidRPr="00D23893">
        <w:rPr>
          <w:rFonts w:asciiTheme="majorHAnsi" w:hAnsiTheme="majorHAnsi"/>
          <w:lang w:val="en-US"/>
        </w:rPr>
        <w:t>eveloping</w:t>
      </w:r>
      <w:proofErr w:type="gramEnd"/>
      <w:r w:rsidR="003A73EB" w:rsidRPr="00D23893">
        <w:rPr>
          <w:rFonts w:asciiTheme="majorHAnsi" w:hAnsiTheme="majorHAnsi"/>
          <w:lang w:val="en-US"/>
        </w:rPr>
        <w:t xml:space="preserve"> apprenticeship in the public service.</w:t>
      </w:r>
    </w:p>
    <w:p w14:paraId="0DCF2FB3" w14:textId="77777777" w:rsidR="003B038F" w:rsidRPr="00D23893" w:rsidRDefault="003B038F" w:rsidP="00D23893">
      <w:pPr>
        <w:spacing w:after="0" w:line="264" w:lineRule="auto"/>
        <w:ind w:right="-285"/>
        <w:jc w:val="both"/>
        <w:rPr>
          <w:rFonts w:asciiTheme="majorHAnsi" w:hAnsiTheme="majorHAnsi"/>
          <w:lang w:val="en-US"/>
        </w:rPr>
      </w:pPr>
    </w:p>
    <w:p w14:paraId="606590E2" w14:textId="77777777" w:rsidR="00FB4FE6" w:rsidRPr="00D23893" w:rsidRDefault="00DA71EC" w:rsidP="00D23893">
      <w:pPr>
        <w:spacing w:after="0" w:line="264" w:lineRule="auto"/>
        <w:ind w:right="-285"/>
        <w:jc w:val="both"/>
        <w:rPr>
          <w:rFonts w:asciiTheme="majorHAnsi" w:hAnsiTheme="majorHAnsi"/>
          <w:lang w:val="en-US"/>
        </w:rPr>
      </w:pPr>
      <w:r w:rsidRPr="00D23893">
        <w:rPr>
          <w:rFonts w:asciiTheme="majorHAnsi" w:hAnsiTheme="majorHAnsi"/>
          <w:lang w:val="en-US"/>
        </w:rPr>
        <w:t>A</w:t>
      </w:r>
      <w:r w:rsidR="00633E6B" w:rsidRPr="00D23893">
        <w:rPr>
          <w:rFonts w:asciiTheme="majorHAnsi" w:hAnsiTheme="majorHAnsi"/>
          <w:lang w:val="en-US"/>
        </w:rPr>
        <w:t xml:space="preserve"> practical tool, the </w:t>
      </w:r>
      <w:r w:rsidR="00091388" w:rsidRPr="00D23893">
        <w:rPr>
          <w:rFonts w:asciiTheme="majorHAnsi" w:hAnsiTheme="majorHAnsi"/>
          <w:lang w:val="en-US"/>
        </w:rPr>
        <w:t>Portal</w:t>
      </w:r>
      <w:r w:rsidR="00633E6B" w:rsidRPr="00D23893">
        <w:rPr>
          <w:rFonts w:asciiTheme="majorHAnsi" w:hAnsiTheme="majorHAnsi"/>
          <w:lang w:val="en-US"/>
        </w:rPr>
        <w:t xml:space="preserve"> de </w:t>
      </w:r>
      <w:proofErr w:type="spellStart"/>
      <w:r w:rsidR="00633E6B" w:rsidRPr="00D23893">
        <w:rPr>
          <w:rFonts w:asciiTheme="majorHAnsi" w:hAnsiTheme="majorHAnsi"/>
          <w:lang w:val="en-US"/>
        </w:rPr>
        <w:t>l'alternance</w:t>
      </w:r>
      <w:proofErr w:type="spellEnd"/>
      <w:r w:rsidR="00633E6B" w:rsidRPr="00D23893">
        <w:rPr>
          <w:rFonts w:asciiTheme="majorHAnsi" w:hAnsiTheme="majorHAnsi"/>
          <w:lang w:val="en-US"/>
        </w:rPr>
        <w:t xml:space="preserve"> </w:t>
      </w:r>
      <w:r w:rsidRPr="00D23893">
        <w:rPr>
          <w:rFonts w:asciiTheme="majorHAnsi" w:hAnsiTheme="majorHAnsi"/>
          <w:color w:val="548DD4" w:themeColor="text2" w:themeTint="99"/>
          <w:lang w:val="en-US"/>
        </w:rPr>
        <w:t>[</w:t>
      </w:r>
      <w:hyperlink r:id="rId17" w:history="1">
        <w:r w:rsidR="006029B8" w:rsidRPr="00D23893">
          <w:rPr>
            <w:rStyle w:val="Hyperlink"/>
            <w:rFonts w:asciiTheme="majorHAnsi" w:hAnsiTheme="majorHAnsi"/>
            <w:lang w:val="en-US"/>
          </w:rPr>
          <w:t>www.alternance.emploi.gouv.fr</w:t>
        </w:r>
      </w:hyperlink>
      <w:r w:rsidRPr="00D23893">
        <w:rPr>
          <w:rStyle w:val="Hyperlink"/>
          <w:rFonts w:asciiTheme="majorHAnsi" w:hAnsiTheme="majorHAnsi"/>
          <w:lang w:val="en-US"/>
        </w:rPr>
        <w:t>]</w:t>
      </w:r>
      <w:r w:rsidRPr="00D23893">
        <w:rPr>
          <w:rFonts w:asciiTheme="majorHAnsi" w:hAnsiTheme="majorHAnsi"/>
          <w:lang w:val="en-US"/>
        </w:rPr>
        <w:t xml:space="preserve"> was established. This</w:t>
      </w:r>
      <w:r w:rsidR="00633E6B" w:rsidRPr="00D23893">
        <w:rPr>
          <w:rFonts w:asciiTheme="majorHAnsi" w:hAnsiTheme="majorHAnsi"/>
          <w:lang w:val="en-US"/>
        </w:rPr>
        <w:t xml:space="preserve"> website </w:t>
      </w:r>
      <w:r w:rsidRPr="00D23893">
        <w:rPr>
          <w:rFonts w:asciiTheme="majorHAnsi" w:hAnsiTheme="majorHAnsi"/>
          <w:lang w:val="en-US"/>
        </w:rPr>
        <w:t>is aimed at</w:t>
      </w:r>
      <w:r w:rsidR="00633E6B" w:rsidRPr="00D23893">
        <w:rPr>
          <w:rFonts w:asciiTheme="majorHAnsi" w:hAnsiTheme="majorHAnsi"/>
          <w:lang w:val="en-US"/>
        </w:rPr>
        <w:t xml:space="preserve"> </w:t>
      </w:r>
      <w:r w:rsidR="00091388" w:rsidRPr="00D23893">
        <w:rPr>
          <w:rFonts w:asciiTheme="majorHAnsi" w:hAnsiTheme="majorHAnsi"/>
          <w:lang w:val="en-US"/>
        </w:rPr>
        <w:t>apprentices</w:t>
      </w:r>
      <w:r w:rsidR="00633E6B" w:rsidRPr="00D23893">
        <w:rPr>
          <w:rFonts w:asciiTheme="majorHAnsi" w:hAnsiTheme="majorHAnsi"/>
          <w:lang w:val="en-US"/>
        </w:rPr>
        <w:t xml:space="preserve"> and enterprises </w:t>
      </w:r>
      <w:r w:rsidRPr="00D23893">
        <w:rPr>
          <w:rFonts w:asciiTheme="majorHAnsi" w:hAnsiTheme="majorHAnsi"/>
          <w:lang w:val="en-US"/>
        </w:rPr>
        <w:t>and provides</w:t>
      </w:r>
      <w:r w:rsidR="00633E6B" w:rsidRPr="00D23893">
        <w:rPr>
          <w:rFonts w:asciiTheme="majorHAnsi" w:hAnsiTheme="majorHAnsi"/>
          <w:lang w:val="en-US"/>
        </w:rPr>
        <w:t xml:space="preserve"> clear information</w:t>
      </w:r>
      <w:r w:rsidR="00091388" w:rsidRPr="00D23893">
        <w:rPr>
          <w:rFonts w:asciiTheme="majorHAnsi" w:hAnsiTheme="majorHAnsi"/>
          <w:lang w:val="en-US"/>
        </w:rPr>
        <w:t xml:space="preserve"> </w:t>
      </w:r>
      <w:r w:rsidRPr="00D23893">
        <w:rPr>
          <w:rFonts w:asciiTheme="majorHAnsi" w:hAnsiTheme="majorHAnsi"/>
          <w:lang w:val="en-US"/>
        </w:rPr>
        <w:t>on</w:t>
      </w:r>
      <w:r w:rsidR="00091388" w:rsidRPr="00D23893">
        <w:rPr>
          <w:rFonts w:asciiTheme="majorHAnsi" w:hAnsiTheme="majorHAnsi"/>
          <w:lang w:val="en-US"/>
        </w:rPr>
        <w:t xml:space="preserve"> financial </w:t>
      </w:r>
      <w:r w:rsidRPr="00D23893">
        <w:rPr>
          <w:rFonts w:asciiTheme="majorHAnsi" w:hAnsiTheme="majorHAnsi"/>
          <w:lang w:val="en-US"/>
        </w:rPr>
        <w:t>issues</w:t>
      </w:r>
      <w:r w:rsidR="00091388" w:rsidRPr="00D23893">
        <w:rPr>
          <w:rFonts w:asciiTheme="majorHAnsi" w:hAnsiTheme="majorHAnsi"/>
          <w:lang w:val="en-US"/>
        </w:rPr>
        <w:t xml:space="preserve"> </w:t>
      </w:r>
      <w:r w:rsidRPr="00D23893">
        <w:rPr>
          <w:rFonts w:asciiTheme="majorHAnsi" w:hAnsiTheme="majorHAnsi"/>
          <w:lang w:val="en-US"/>
        </w:rPr>
        <w:t>and</w:t>
      </w:r>
      <w:r w:rsidR="00091388" w:rsidRPr="00D23893">
        <w:rPr>
          <w:rFonts w:asciiTheme="majorHAnsi" w:hAnsiTheme="majorHAnsi"/>
          <w:lang w:val="en-US"/>
        </w:rPr>
        <w:t xml:space="preserve"> administrative </w:t>
      </w:r>
      <w:r w:rsidRPr="00D23893">
        <w:rPr>
          <w:rFonts w:asciiTheme="majorHAnsi" w:hAnsiTheme="majorHAnsi"/>
          <w:lang w:val="en-US"/>
        </w:rPr>
        <w:t>arrangements</w:t>
      </w:r>
      <w:r w:rsidR="00091388" w:rsidRPr="00D23893">
        <w:rPr>
          <w:rFonts w:asciiTheme="majorHAnsi" w:hAnsiTheme="majorHAnsi"/>
          <w:lang w:val="en-US"/>
        </w:rPr>
        <w:t>.</w:t>
      </w:r>
    </w:p>
    <w:p w14:paraId="33742A69" w14:textId="77777777" w:rsidR="003B038F" w:rsidRPr="00D23893" w:rsidRDefault="003B038F" w:rsidP="00D23893">
      <w:pPr>
        <w:spacing w:after="0" w:line="264" w:lineRule="auto"/>
        <w:jc w:val="both"/>
        <w:rPr>
          <w:rFonts w:asciiTheme="majorHAnsi" w:hAnsiTheme="majorHAnsi" w:cs="Arial"/>
          <w:b/>
          <w:lang w:val="en-US"/>
        </w:rPr>
      </w:pPr>
    </w:p>
    <w:p w14:paraId="0A8BBEBC" w14:textId="77777777" w:rsidR="00444B98" w:rsidRPr="00D23893" w:rsidRDefault="00444B98" w:rsidP="00D23893">
      <w:pPr>
        <w:spacing w:after="0" w:line="264" w:lineRule="auto"/>
        <w:jc w:val="both"/>
        <w:rPr>
          <w:rFonts w:asciiTheme="majorHAnsi" w:hAnsiTheme="majorHAnsi" w:cs="Arial"/>
          <w:b/>
          <w:lang w:val="en-GB"/>
        </w:rPr>
      </w:pPr>
      <w:r w:rsidRPr="00D23893">
        <w:rPr>
          <w:rFonts w:asciiTheme="majorHAnsi" w:hAnsiTheme="majorHAnsi" w:cs="Arial"/>
          <w:b/>
          <w:lang w:val="en-GB"/>
        </w:rPr>
        <w:t>6)</w:t>
      </w:r>
      <w:r w:rsidR="00BB4D27" w:rsidRPr="00D23893">
        <w:rPr>
          <w:rFonts w:asciiTheme="majorHAnsi" w:hAnsiTheme="majorHAnsi" w:cs="Arial"/>
          <w:b/>
          <w:lang w:val="en-GB"/>
        </w:rPr>
        <w:t xml:space="preserve"> </w:t>
      </w:r>
      <w:r w:rsidRPr="00D23893">
        <w:rPr>
          <w:rFonts w:asciiTheme="majorHAnsi" w:hAnsiTheme="majorHAnsi"/>
          <w:b/>
          <w:bCs/>
          <w:lang w:val="en-GB"/>
        </w:rPr>
        <w:t xml:space="preserve">Evaluation of the existing system and potential ways to improve it </w:t>
      </w:r>
      <w:r w:rsidRPr="00D23893">
        <w:rPr>
          <w:rStyle w:val="FootnoteReference"/>
          <w:rFonts w:asciiTheme="majorHAnsi" w:hAnsiTheme="majorHAnsi" w:cs="Arial"/>
          <w:b/>
          <w:lang w:val="en-GB"/>
        </w:rPr>
        <w:footnoteReference w:id="25"/>
      </w:r>
    </w:p>
    <w:p w14:paraId="2E20FBCE" w14:textId="77777777" w:rsidR="00444B98" w:rsidRPr="00D23893" w:rsidRDefault="00444B98" w:rsidP="00D23893">
      <w:pPr>
        <w:spacing w:after="0" w:line="264" w:lineRule="auto"/>
        <w:jc w:val="both"/>
        <w:rPr>
          <w:rFonts w:asciiTheme="majorHAnsi" w:hAnsiTheme="majorHAnsi" w:cs="Arial"/>
          <w:b/>
          <w:lang w:val="en-US"/>
        </w:rPr>
      </w:pPr>
    </w:p>
    <w:p w14:paraId="4268C894" w14:textId="77777777" w:rsidR="00787B5A" w:rsidRPr="00D23893" w:rsidRDefault="00521F9C" w:rsidP="00D23893">
      <w:pPr>
        <w:spacing w:after="0" w:line="264" w:lineRule="auto"/>
        <w:jc w:val="both"/>
        <w:rPr>
          <w:rFonts w:asciiTheme="majorHAnsi" w:hAnsiTheme="majorHAnsi" w:cs="Arial"/>
          <w:lang w:val="en-US"/>
        </w:rPr>
      </w:pPr>
      <w:r w:rsidRPr="00D23893">
        <w:rPr>
          <w:rFonts w:asciiTheme="majorHAnsi" w:hAnsiTheme="majorHAnsi" w:cs="Arial"/>
          <w:lang w:val="en-US"/>
        </w:rPr>
        <w:t>The</w:t>
      </w:r>
      <w:r w:rsidR="00F82950" w:rsidRPr="00D23893">
        <w:rPr>
          <w:rFonts w:asciiTheme="majorHAnsi" w:hAnsiTheme="majorHAnsi" w:cs="Arial"/>
          <w:lang w:val="en-US"/>
        </w:rPr>
        <w:t xml:space="preserve"> </w:t>
      </w:r>
      <w:r w:rsidR="00D63802" w:rsidRPr="00D23893">
        <w:rPr>
          <w:rFonts w:asciiTheme="majorHAnsi" w:hAnsiTheme="majorHAnsi" w:cs="Arial"/>
          <w:lang w:val="en-US"/>
        </w:rPr>
        <w:t>social partners</w:t>
      </w:r>
      <w:r w:rsidR="00D63802" w:rsidRPr="00D23893">
        <w:rPr>
          <w:rStyle w:val="FootnoteReference"/>
          <w:rFonts w:asciiTheme="majorHAnsi" w:hAnsiTheme="majorHAnsi" w:cs="Arial"/>
          <w:lang w:val="en-US"/>
        </w:rPr>
        <w:footnoteReference w:id="26"/>
      </w:r>
      <w:r w:rsidR="00D63802" w:rsidRPr="00D23893">
        <w:rPr>
          <w:rFonts w:asciiTheme="majorHAnsi" w:hAnsiTheme="majorHAnsi" w:cs="Arial"/>
          <w:lang w:val="en-US"/>
        </w:rPr>
        <w:t xml:space="preserve"> </w:t>
      </w:r>
      <w:r w:rsidRPr="00D23893">
        <w:rPr>
          <w:rFonts w:asciiTheme="majorHAnsi" w:hAnsiTheme="majorHAnsi" w:cs="Arial"/>
          <w:lang w:val="en-US"/>
        </w:rPr>
        <w:t>have</w:t>
      </w:r>
      <w:r w:rsidR="00F82950" w:rsidRPr="00D23893">
        <w:rPr>
          <w:rFonts w:asciiTheme="majorHAnsi" w:hAnsiTheme="majorHAnsi" w:cs="Arial"/>
          <w:lang w:val="en-US"/>
        </w:rPr>
        <w:t xml:space="preserve"> highlight</w:t>
      </w:r>
      <w:r w:rsidRPr="00D23893">
        <w:rPr>
          <w:rFonts w:asciiTheme="majorHAnsi" w:hAnsiTheme="majorHAnsi" w:cs="Arial"/>
          <w:lang w:val="en-US"/>
        </w:rPr>
        <w:t>ed</w:t>
      </w:r>
      <w:r w:rsidR="00F82950" w:rsidRPr="00D23893">
        <w:rPr>
          <w:rFonts w:asciiTheme="majorHAnsi" w:hAnsiTheme="majorHAnsi" w:cs="Arial"/>
          <w:lang w:val="en-US"/>
        </w:rPr>
        <w:t xml:space="preserve"> the following </w:t>
      </w:r>
      <w:r w:rsidRPr="00D23893">
        <w:rPr>
          <w:rFonts w:asciiTheme="majorHAnsi" w:hAnsiTheme="majorHAnsi" w:cs="Arial"/>
          <w:lang w:val="en-US"/>
        </w:rPr>
        <w:t>issues</w:t>
      </w:r>
      <w:r w:rsidR="006602DD" w:rsidRPr="00D23893">
        <w:rPr>
          <w:rFonts w:asciiTheme="majorHAnsi" w:hAnsiTheme="majorHAnsi" w:cs="Arial"/>
          <w:lang w:val="en-US"/>
        </w:rPr>
        <w:t>:</w:t>
      </w:r>
    </w:p>
    <w:p w14:paraId="48E3BF31" w14:textId="77777777" w:rsidR="003F2948" w:rsidRDefault="003F2948" w:rsidP="00D23893">
      <w:pPr>
        <w:spacing w:after="0" w:line="264" w:lineRule="auto"/>
        <w:jc w:val="both"/>
        <w:rPr>
          <w:rFonts w:asciiTheme="majorHAnsi" w:hAnsiTheme="majorHAnsi" w:cs="Arial"/>
          <w:u w:val="single"/>
          <w:lang w:val="en-US"/>
        </w:rPr>
      </w:pPr>
    </w:p>
    <w:p w14:paraId="642A8414" w14:textId="77777777" w:rsidR="006602DD" w:rsidRPr="00D23893" w:rsidRDefault="004B4394" w:rsidP="00D23893">
      <w:pPr>
        <w:spacing w:after="0" w:line="264" w:lineRule="auto"/>
        <w:jc w:val="both"/>
        <w:rPr>
          <w:rFonts w:asciiTheme="majorHAnsi" w:hAnsiTheme="majorHAnsi" w:cs="Arial"/>
          <w:u w:val="single"/>
          <w:lang w:val="en-US"/>
        </w:rPr>
      </w:pPr>
      <w:r w:rsidRPr="00D23893">
        <w:rPr>
          <w:rFonts w:asciiTheme="majorHAnsi" w:hAnsiTheme="majorHAnsi" w:cs="Arial"/>
          <w:u w:val="single"/>
          <w:lang w:val="en-US"/>
        </w:rPr>
        <w:t>Governance and f</w:t>
      </w:r>
      <w:r w:rsidR="006602DD" w:rsidRPr="00D23893">
        <w:rPr>
          <w:rFonts w:asciiTheme="majorHAnsi" w:hAnsiTheme="majorHAnsi" w:cs="Arial"/>
          <w:u w:val="single"/>
          <w:lang w:val="en-US"/>
        </w:rPr>
        <w:t>unding</w:t>
      </w:r>
    </w:p>
    <w:p w14:paraId="4E19E5D5" w14:textId="77777777" w:rsidR="006602DD" w:rsidRPr="00D23893" w:rsidRDefault="00521F9C" w:rsidP="00D23893">
      <w:pPr>
        <w:pStyle w:val="ListParagraph"/>
        <w:numPr>
          <w:ilvl w:val="0"/>
          <w:numId w:val="7"/>
        </w:numPr>
        <w:spacing w:after="0" w:line="264" w:lineRule="auto"/>
        <w:jc w:val="both"/>
        <w:rPr>
          <w:rFonts w:asciiTheme="majorHAnsi" w:hAnsiTheme="majorHAnsi" w:cs="Arial"/>
          <w:lang w:val="en-US"/>
        </w:rPr>
      </w:pPr>
      <w:r w:rsidRPr="00D23893">
        <w:rPr>
          <w:rFonts w:asciiTheme="majorHAnsi" w:hAnsiTheme="majorHAnsi" w:cs="Arial"/>
          <w:lang w:val="en-US"/>
        </w:rPr>
        <w:t>r</w:t>
      </w:r>
      <w:r w:rsidR="006602DD" w:rsidRPr="00D23893">
        <w:rPr>
          <w:rFonts w:asciiTheme="majorHAnsi" w:hAnsiTheme="majorHAnsi" w:cs="Arial"/>
          <w:lang w:val="en-US"/>
        </w:rPr>
        <w:t xml:space="preserve">ecent legal regulations, although they </w:t>
      </w:r>
      <w:r w:rsidRPr="00D23893">
        <w:rPr>
          <w:rFonts w:asciiTheme="majorHAnsi" w:hAnsiTheme="majorHAnsi" w:cs="Arial"/>
          <w:lang w:val="en-US"/>
        </w:rPr>
        <w:t>aim</w:t>
      </w:r>
      <w:r w:rsidR="006602DD" w:rsidRPr="00D23893">
        <w:rPr>
          <w:rFonts w:asciiTheme="majorHAnsi" w:hAnsiTheme="majorHAnsi" w:cs="Arial"/>
          <w:lang w:val="en-US"/>
        </w:rPr>
        <w:t xml:space="preserve"> to contribute to th</w:t>
      </w:r>
      <w:r w:rsidRPr="00D23893">
        <w:rPr>
          <w:rFonts w:asciiTheme="majorHAnsi" w:hAnsiTheme="majorHAnsi" w:cs="Arial"/>
          <w:lang w:val="en-US"/>
        </w:rPr>
        <w:t>e development of apprenticeship</w:t>
      </w:r>
      <w:r w:rsidR="006602DD" w:rsidRPr="00D23893">
        <w:rPr>
          <w:rFonts w:asciiTheme="majorHAnsi" w:hAnsiTheme="majorHAnsi" w:cs="Arial"/>
          <w:lang w:val="en-US"/>
        </w:rPr>
        <w:t xml:space="preserve"> </w:t>
      </w:r>
      <w:r w:rsidRPr="00D23893">
        <w:rPr>
          <w:rFonts w:asciiTheme="majorHAnsi" w:hAnsiTheme="majorHAnsi" w:cs="Arial"/>
          <w:lang w:val="en-US"/>
        </w:rPr>
        <w:t xml:space="preserve">may </w:t>
      </w:r>
      <w:r w:rsidR="006602DD" w:rsidRPr="00D23893">
        <w:rPr>
          <w:rFonts w:asciiTheme="majorHAnsi" w:hAnsiTheme="majorHAnsi" w:cs="Arial"/>
          <w:lang w:val="en-US"/>
        </w:rPr>
        <w:t xml:space="preserve">have </w:t>
      </w:r>
      <w:r w:rsidRPr="00D23893">
        <w:rPr>
          <w:rFonts w:asciiTheme="majorHAnsi" w:hAnsiTheme="majorHAnsi" w:cs="Arial"/>
          <w:lang w:val="en-US"/>
        </w:rPr>
        <w:t>the opposite result</w:t>
      </w:r>
      <w:r w:rsidR="006602DD" w:rsidRPr="00D23893">
        <w:rPr>
          <w:rFonts w:asciiTheme="majorHAnsi" w:hAnsiTheme="majorHAnsi" w:cs="Arial"/>
          <w:lang w:val="en-US"/>
        </w:rPr>
        <w:t xml:space="preserve"> </w:t>
      </w:r>
      <w:r w:rsidR="00832149" w:rsidRPr="00D23893">
        <w:rPr>
          <w:rFonts w:asciiTheme="majorHAnsi" w:hAnsiTheme="majorHAnsi" w:cs="Arial"/>
          <w:lang w:val="en-US"/>
        </w:rPr>
        <w:t xml:space="preserve">and lead to a fall </w:t>
      </w:r>
      <w:r w:rsidRPr="00D23893">
        <w:rPr>
          <w:rFonts w:asciiTheme="majorHAnsi" w:hAnsiTheme="majorHAnsi" w:cs="Arial"/>
          <w:lang w:val="en-US"/>
        </w:rPr>
        <w:t xml:space="preserve">in the </w:t>
      </w:r>
      <w:r w:rsidR="006602DD" w:rsidRPr="00D23893">
        <w:rPr>
          <w:rFonts w:asciiTheme="majorHAnsi" w:hAnsiTheme="majorHAnsi" w:cs="Arial"/>
          <w:lang w:val="en-US"/>
        </w:rPr>
        <w:t>number of apprentices</w:t>
      </w:r>
      <w:r w:rsidRPr="00D23893">
        <w:rPr>
          <w:rFonts w:asciiTheme="majorHAnsi" w:hAnsiTheme="majorHAnsi" w:cs="Arial"/>
          <w:lang w:val="en-US"/>
        </w:rPr>
        <w:t>;</w:t>
      </w:r>
    </w:p>
    <w:p w14:paraId="5292EBCD" w14:textId="77777777" w:rsidR="006602DD" w:rsidRPr="00D23893" w:rsidRDefault="00521F9C" w:rsidP="00D23893">
      <w:pPr>
        <w:pStyle w:val="ListParagraph"/>
        <w:numPr>
          <w:ilvl w:val="0"/>
          <w:numId w:val="7"/>
        </w:numPr>
        <w:spacing w:after="0" w:line="264" w:lineRule="auto"/>
        <w:jc w:val="both"/>
        <w:rPr>
          <w:rFonts w:asciiTheme="majorHAnsi" w:hAnsiTheme="majorHAnsi" w:cs="Arial"/>
          <w:lang w:val="en-US"/>
        </w:rPr>
      </w:pPr>
      <w:r w:rsidRPr="00D23893">
        <w:rPr>
          <w:rFonts w:asciiTheme="majorHAnsi" w:hAnsiTheme="majorHAnsi" w:cs="Arial"/>
          <w:lang w:val="en-US"/>
        </w:rPr>
        <w:lastRenderedPageBreak/>
        <w:t>f</w:t>
      </w:r>
      <w:r w:rsidR="006602DD" w:rsidRPr="00D23893">
        <w:rPr>
          <w:rFonts w:asciiTheme="majorHAnsi" w:hAnsiTheme="majorHAnsi" w:cs="Arial"/>
          <w:lang w:val="en-US"/>
        </w:rPr>
        <w:t xml:space="preserve">inancial incentives are </w:t>
      </w:r>
      <w:r w:rsidRPr="00D23893">
        <w:rPr>
          <w:rFonts w:asciiTheme="majorHAnsi" w:hAnsiTheme="majorHAnsi" w:cs="Arial"/>
          <w:lang w:val="en-US"/>
        </w:rPr>
        <w:t>necessary to develop apprenticeship</w:t>
      </w:r>
      <w:r w:rsidR="006602DD" w:rsidRPr="00D23893">
        <w:rPr>
          <w:rFonts w:asciiTheme="majorHAnsi" w:hAnsiTheme="majorHAnsi" w:cs="Arial"/>
          <w:lang w:val="en-US"/>
        </w:rPr>
        <w:t xml:space="preserve"> </w:t>
      </w:r>
      <w:r w:rsidRPr="00D23893">
        <w:rPr>
          <w:rFonts w:asciiTheme="majorHAnsi" w:hAnsiTheme="majorHAnsi" w:cs="Arial"/>
          <w:lang w:val="en-US"/>
        </w:rPr>
        <w:t>as</w:t>
      </w:r>
      <w:r w:rsidR="006602DD" w:rsidRPr="00D23893">
        <w:rPr>
          <w:rFonts w:asciiTheme="majorHAnsi" w:hAnsiTheme="majorHAnsi" w:cs="Arial"/>
          <w:lang w:val="en-US"/>
        </w:rPr>
        <w:t xml:space="preserve"> apprentices receive a salary which is equivalent to the minimum salary of any worker, although </w:t>
      </w:r>
      <w:r w:rsidRPr="00D23893">
        <w:rPr>
          <w:rFonts w:asciiTheme="majorHAnsi" w:hAnsiTheme="majorHAnsi" w:cs="Arial"/>
          <w:lang w:val="en-US"/>
        </w:rPr>
        <w:t>their productivity is</w:t>
      </w:r>
      <w:r w:rsidR="006602DD" w:rsidRPr="00D23893">
        <w:rPr>
          <w:rFonts w:asciiTheme="majorHAnsi" w:hAnsiTheme="majorHAnsi" w:cs="Arial"/>
          <w:lang w:val="en-US"/>
        </w:rPr>
        <w:t xml:space="preserve"> </w:t>
      </w:r>
      <w:r w:rsidRPr="00D23893">
        <w:rPr>
          <w:rFonts w:asciiTheme="majorHAnsi" w:hAnsiTheme="majorHAnsi" w:cs="Arial"/>
          <w:lang w:val="en-US"/>
        </w:rPr>
        <w:t>much lower;</w:t>
      </w:r>
    </w:p>
    <w:p w14:paraId="696D05FD" w14:textId="77777777" w:rsidR="00BB7BF0" w:rsidRPr="00D23893" w:rsidRDefault="00521F9C" w:rsidP="00D23893">
      <w:pPr>
        <w:pStyle w:val="ListParagraph"/>
        <w:numPr>
          <w:ilvl w:val="0"/>
          <w:numId w:val="7"/>
        </w:numPr>
        <w:spacing w:after="0" w:line="264" w:lineRule="auto"/>
        <w:jc w:val="both"/>
        <w:rPr>
          <w:rStyle w:val="hps"/>
          <w:rFonts w:asciiTheme="majorHAnsi" w:hAnsiTheme="majorHAnsi" w:cs="Arial"/>
          <w:lang w:val="en-US"/>
        </w:rPr>
      </w:pPr>
      <w:proofErr w:type="gramStart"/>
      <w:r w:rsidRPr="00D23893">
        <w:rPr>
          <w:rStyle w:val="hps"/>
          <w:rFonts w:asciiTheme="majorHAnsi" w:hAnsiTheme="majorHAnsi" w:cs="Arial"/>
          <w:lang w:val="en-US"/>
        </w:rPr>
        <w:t>a</w:t>
      </w:r>
      <w:r w:rsidR="006602DD" w:rsidRPr="00D23893">
        <w:rPr>
          <w:rStyle w:val="hps"/>
          <w:rFonts w:asciiTheme="majorHAnsi" w:hAnsiTheme="majorHAnsi" w:cs="Arial"/>
          <w:lang w:val="en-US"/>
        </w:rPr>
        <w:t>pprenticeship</w:t>
      </w:r>
      <w:r w:rsidRPr="00D23893">
        <w:rPr>
          <w:rStyle w:val="hps"/>
          <w:rFonts w:asciiTheme="majorHAnsi" w:hAnsiTheme="majorHAnsi" w:cs="Arial"/>
          <w:lang w:val="en-US"/>
        </w:rPr>
        <w:t>s</w:t>
      </w:r>
      <w:proofErr w:type="gramEnd"/>
      <w:r w:rsidRPr="00D23893">
        <w:rPr>
          <w:rStyle w:val="hps"/>
          <w:rFonts w:asciiTheme="majorHAnsi" w:hAnsiTheme="majorHAnsi" w:cs="Arial"/>
          <w:lang w:val="en-US"/>
        </w:rPr>
        <w:t xml:space="preserve"> should be</w:t>
      </w:r>
      <w:r w:rsidR="006602DD" w:rsidRPr="00D23893">
        <w:rPr>
          <w:rStyle w:val="hps"/>
          <w:rFonts w:asciiTheme="majorHAnsi" w:hAnsiTheme="majorHAnsi" w:cs="Arial"/>
          <w:lang w:val="en-US"/>
        </w:rPr>
        <w:t xml:space="preserve"> </w:t>
      </w:r>
      <w:r w:rsidR="002612B6" w:rsidRPr="00D23893">
        <w:rPr>
          <w:rStyle w:val="hps"/>
          <w:rFonts w:asciiTheme="majorHAnsi" w:hAnsiTheme="majorHAnsi" w:cs="Arial"/>
          <w:lang w:val="en-US"/>
        </w:rPr>
        <w:t>organi</w:t>
      </w:r>
      <w:r w:rsidR="00640348" w:rsidRPr="00D23893">
        <w:rPr>
          <w:rStyle w:val="hps"/>
          <w:rFonts w:asciiTheme="majorHAnsi" w:hAnsiTheme="majorHAnsi" w:cs="Arial"/>
          <w:lang w:val="en-US"/>
        </w:rPr>
        <w:t>s</w:t>
      </w:r>
      <w:r w:rsidR="002612B6" w:rsidRPr="00D23893">
        <w:rPr>
          <w:rStyle w:val="hps"/>
          <w:rFonts w:asciiTheme="majorHAnsi" w:hAnsiTheme="majorHAnsi" w:cs="Arial"/>
          <w:lang w:val="en-US"/>
        </w:rPr>
        <w:t>ed</w:t>
      </w:r>
      <w:r w:rsidR="006602DD" w:rsidRPr="00D23893">
        <w:rPr>
          <w:rStyle w:val="hps"/>
          <w:rFonts w:asciiTheme="majorHAnsi" w:hAnsiTheme="majorHAnsi" w:cs="Arial"/>
          <w:lang w:val="en-US"/>
        </w:rPr>
        <w:t xml:space="preserve"> at </w:t>
      </w:r>
      <w:r w:rsidRPr="00D23893">
        <w:rPr>
          <w:rStyle w:val="hps"/>
          <w:rFonts w:asciiTheme="majorHAnsi" w:hAnsiTheme="majorHAnsi" w:cs="Arial"/>
          <w:lang w:val="en-US"/>
        </w:rPr>
        <w:t>the sectoral level.</w:t>
      </w:r>
      <w:r w:rsidR="009A2571" w:rsidRPr="00D23893">
        <w:rPr>
          <w:rStyle w:val="hps"/>
          <w:rFonts w:asciiTheme="majorHAnsi" w:hAnsiTheme="majorHAnsi" w:cs="Arial"/>
          <w:lang w:val="en-US"/>
        </w:rPr>
        <w:t xml:space="preserve"> </w:t>
      </w:r>
      <w:r w:rsidRPr="00D23893">
        <w:rPr>
          <w:rStyle w:val="hps"/>
          <w:rFonts w:asciiTheme="majorHAnsi" w:hAnsiTheme="majorHAnsi" w:cs="Arial"/>
          <w:lang w:val="en-US"/>
        </w:rPr>
        <w:t xml:space="preserve">In most cases </w:t>
      </w:r>
      <w:r w:rsidR="006602DD" w:rsidRPr="00D23893">
        <w:rPr>
          <w:rStyle w:val="hps"/>
          <w:rFonts w:asciiTheme="majorHAnsi" w:hAnsiTheme="majorHAnsi" w:cs="Arial"/>
          <w:lang w:val="en-US"/>
        </w:rPr>
        <w:t xml:space="preserve">education </w:t>
      </w:r>
      <w:r w:rsidRPr="00D23893">
        <w:rPr>
          <w:rStyle w:val="hps"/>
          <w:rFonts w:asciiTheme="majorHAnsi" w:hAnsiTheme="majorHAnsi" w:cs="Arial"/>
          <w:lang w:val="en-US"/>
        </w:rPr>
        <w:t>should be much more practical. T</w:t>
      </w:r>
      <w:r w:rsidR="006602DD" w:rsidRPr="00D23893">
        <w:rPr>
          <w:rStyle w:val="hps"/>
          <w:rFonts w:asciiTheme="majorHAnsi" w:hAnsiTheme="majorHAnsi" w:cs="Arial"/>
          <w:lang w:val="en-US"/>
        </w:rPr>
        <w:t xml:space="preserve">he National education system </w:t>
      </w:r>
      <w:r w:rsidRPr="00D23893">
        <w:rPr>
          <w:rStyle w:val="hps"/>
          <w:rFonts w:asciiTheme="majorHAnsi" w:hAnsiTheme="majorHAnsi" w:cs="Arial"/>
          <w:lang w:val="en-US"/>
        </w:rPr>
        <w:t>needs to</w:t>
      </w:r>
      <w:r w:rsidR="006602DD" w:rsidRPr="00D23893">
        <w:rPr>
          <w:rStyle w:val="hps"/>
          <w:rFonts w:asciiTheme="majorHAnsi" w:hAnsiTheme="majorHAnsi" w:cs="Arial"/>
          <w:lang w:val="en-US"/>
        </w:rPr>
        <w:t xml:space="preserve"> ad</w:t>
      </w:r>
      <w:r w:rsidR="001844CC" w:rsidRPr="00D23893">
        <w:rPr>
          <w:rStyle w:val="hps"/>
          <w:rFonts w:asciiTheme="majorHAnsi" w:hAnsiTheme="majorHAnsi" w:cs="Arial"/>
          <w:lang w:val="en-US"/>
        </w:rPr>
        <w:t>a</w:t>
      </w:r>
      <w:r w:rsidRPr="00D23893">
        <w:rPr>
          <w:rStyle w:val="hps"/>
          <w:rFonts w:asciiTheme="majorHAnsi" w:hAnsiTheme="majorHAnsi" w:cs="Arial"/>
          <w:lang w:val="en-US"/>
        </w:rPr>
        <w:t xml:space="preserve">pt </w:t>
      </w:r>
      <w:r w:rsidR="006602DD" w:rsidRPr="00D23893">
        <w:rPr>
          <w:rStyle w:val="hps"/>
          <w:rFonts w:asciiTheme="majorHAnsi" w:hAnsiTheme="majorHAnsi" w:cs="Arial"/>
          <w:lang w:val="en-US"/>
        </w:rPr>
        <w:t xml:space="preserve">to the </w:t>
      </w:r>
      <w:r w:rsidR="00BB7BF0" w:rsidRPr="00D23893">
        <w:rPr>
          <w:rStyle w:val="hps"/>
          <w:rFonts w:asciiTheme="majorHAnsi" w:hAnsiTheme="majorHAnsi" w:cs="Arial"/>
          <w:lang w:val="en-US"/>
        </w:rPr>
        <w:t>needs</w:t>
      </w:r>
      <w:r w:rsidRPr="00D23893">
        <w:rPr>
          <w:rStyle w:val="hps"/>
          <w:rFonts w:asciiTheme="majorHAnsi" w:hAnsiTheme="majorHAnsi" w:cs="Arial"/>
          <w:lang w:val="en-US"/>
        </w:rPr>
        <w:t xml:space="preserve"> of the companies</w:t>
      </w:r>
      <w:r w:rsidR="006602DD" w:rsidRPr="00D23893">
        <w:rPr>
          <w:rStyle w:val="hps"/>
          <w:rFonts w:asciiTheme="majorHAnsi" w:hAnsiTheme="majorHAnsi" w:cs="Arial"/>
          <w:lang w:val="en-US"/>
        </w:rPr>
        <w:t>.</w:t>
      </w:r>
      <w:r w:rsidR="009A2571" w:rsidRPr="00D23893">
        <w:rPr>
          <w:rStyle w:val="hps"/>
          <w:rFonts w:asciiTheme="majorHAnsi" w:hAnsiTheme="majorHAnsi" w:cs="Arial"/>
          <w:lang w:val="en-US"/>
        </w:rPr>
        <w:t xml:space="preserve"> </w:t>
      </w:r>
      <w:r w:rsidR="00BB7BF0" w:rsidRPr="00D23893">
        <w:rPr>
          <w:rStyle w:val="hps"/>
          <w:rFonts w:asciiTheme="majorHAnsi" w:hAnsiTheme="majorHAnsi" w:cs="Arial"/>
          <w:lang w:val="en-US"/>
        </w:rPr>
        <w:t xml:space="preserve">CGPME </w:t>
      </w:r>
      <w:r w:rsidRPr="00D23893">
        <w:rPr>
          <w:rStyle w:val="hps"/>
          <w:rFonts w:asciiTheme="majorHAnsi" w:hAnsiTheme="majorHAnsi" w:cs="Arial"/>
          <w:lang w:val="en-US"/>
        </w:rPr>
        <w:t>notes</w:t>
      </w:r>
      <w:r w:rsidR="006602DD" w:rsidRPr="00D23893">
        <w:rPr>
          <w:rStyle w:val="hps"/>
          <w:rFonts w:asciiTheme="majorHAnsi" w:hAnsiTheme="majorHAnsi" w:cs="Arial"/>
          <w:lang w:val="en-US"/>
        </w:rPr>
        <w:t xml:space="preserve"> that </w:t>
      </w:r>
      <w:r w:rsidR="00BB7BF0" w:rsidRPr="00D23893">
        <w:rPr>
          <w:rStyle w:val="hps"/>
          <w:rFonts w:asciiTheme="majorHAnsi" w:hAnsiTheme="majorHAnsi" w:cs="Arial"/>
          <w:lang w:val="en-US"/>
        </w:rPr>
        <w:t xml:space="preserve">companies and the Ministry should </w:t>
      </w:r>
      <w:r w:rsidRPr="00D23893">
        <w:rPr>
          <w:rStyle w:val="hps"/>
          <w:rFonts w:asciiTheme="majorHAnsi" w:hAnsiTheme="majorHAnsi" w:cs="Arial"/>
          <w:lang w:val="en-US"/>
        </w:rPr>
        <w:t>jointly manage the apprenticeship system;</w:t>
      </w:r>
      <w:r w:rsidR="00BB7BF0" w:rsidRPr="00D23893">
        <w:rPr>
          <w:rStyle w:val="hps"/>
          <w:rFonts w:asciiTheme="majorHAnsi" w:hAnsiTheme="majorHAnsi" w:cs="Arial"/>
          <w:lang w:val="en-US"/>
        </w:rPr>
        <w:t xml:space="preserve"> </w:t>
      </w:r>
    </w:p>
    <w:p w14:paraId="168BB80B" w14:textId="77777777" w:rsidR="006602DD" w:rsidRPr="00D23893" w:rsidRDefault="00521F9C" w:rsidP="00D23893">
      <w:pPr>
        <w:pStyle w:val="ListParagraph"/>
        <w:numPr>
          <w:ilvl w:val="0"/>
          <w:numId w:val="7"/>
        </w:numPr>
        <w:spacing w:after="0" w:line="264" w:lineRule="auto"/>
        <w:jc w:val="both"/>
        <w:rPr>
          <w:rStyle w:val="hps"/>
          <w:rFonts w:asciiTheme="majorHAnsi" w:hAnsiTheme="majorHAnsi" w:cs="Arial"/>
          <w:lang w:val="en-US"/>
        </w:rPr>
      </w:pPr>
      <w:proofErr w:type="gramStart"/>
      <w:r w:rsidRPr="00D23893">
        <w:rPr>
          <w:rStyle w:val="hps"/>
          <w:rFonts w:asciiTheme="majorHAnsi" w:hAnsiTheme="majorHAnsi" w:cs="Arial"/>
          <w:lang w:val="en-US"/>
        </w:rPr>
        <w:t>f</w:t>
      </w:r>
      <w:r w:rsidR="006602DD" w:rsidRPr="00D23893">
        <w:rPr>
          <w:rStyle w:val="hps"/>
          <w:rFonts w:asciiTheme="majorHAnsi" w:hAnsiTheme="majorHAnsi" w:cs="Arial"/>
          <w:lang w:val="en-US"/>
        </w:rPr>
        <w:t>unding</w:t>
      </w:r>
      <w:proofErr w:type="gramEnd"/>
      <w:r w:rsidR="006602DD" w:rsidRPr="00D23893">
        <w:rPr>
          <w:rStyle w:val="hps"/>
          <w:rFonts w:asciiTheme="majorHAnsi" w:hAnsiTheme="majorHAnsi" w:cs="Arial"/>
          <w:lang w:val="en-US"/>
        </w:rPr>
        <w:t xml:space="preserve"> </w:t>
      </w:r>
      <w:r w:rsidRPr="00D23893">
        <w:rPr>
          <w:rStyle w:val="hps"/>
          <w:rFonts w:asciiTheme="majorHAnsi" w:hAnsiTheme="majorHAnsi" w:cs="Arial"/>
          <w:lang w:val="en-US"/>
        </w:rPr>
        <w:t>has to</w:t>
      </w:r>
      <w:r w:rsidR="006602DD" w:rsidRPr="00D23893">
        <w:rPr>
          <w:rStyle w:val="hps"/>
          <w:rFonts w:asciiTheme="majorHAnsi" w:hAnsiTheme="majorHAnsi" w:cs="Arial"/>
          <w:lang w:val="en-US"/>
        </w:rPr>
        <w:t xml:space="preserve"> be stable and not subject to constant changes</w:t>
      </w:r>
      <w:r w:rsidRPr="00D23893">
        <w:rPr>
          <w:rStyle w:val="hps"/>
          <w:rFonts w:asciiTheme="majorHAnsi" w:hAnsiTheme="majorHAnsi" w:cs="Arial"/>
          <w:lang w:val="en-US"/>
        </w:rPr>
        <w:t>. This is leading</w:t>
      </w:r>
      <w:r w:rsidR="006602DD" w:rsidRPr="00D23893">
        <w:rPr>
          <w:rStyle w:val="hps"/>
          <w:rFonts w:asciiTheme="majorHAnsi" w:hAnsiTheme="majorHAnsi" w:cs="Arial"/>
          <w:lang w:val="en-US"/>
        </w:rPr>
        <w:t xml:space="preserve"> employers </w:t>
      </w:r>
      <w:r w:rsidRPr="00D23893">
        <w:rPr>
          <w:rStyle w:val="hps"/>
          <w:rFonts w:asciiTheme="majorHAnsi" w:hAnsiTheme="majorHAnsi" w:cs="Arial"/>
          <w:lang w:val="en-US"/>
        </w:rPr>
        <w:t>uncertain</w:t>
      </w:r>
      <w:r w:rsidR="006602DD" w:rsidRPr="00D23893">
        <w:rPr>
          <w:rStyle w:val="hps"/>
          <w:rFonts w:asciiTheme="majorHAnsi" w:hAnsiTheme="majorHAnsi" w:cs="Arial"/>
          <w:lang w:val="en-US"/>
        </w:rPr>
        <w:t xml:space="preserve"> when they </w:t>
      </w:r>
      <w:r w:rsidRPr="00D23893">
        <w:rPr>
          <w:rStyle w:val="hps"/>
          <w:rFonts w:asciiTheme="majorHAnsi" w:hAnsiTheme="majorHAnsi" w:cs="Arial"/>
          <w:lang w:val="en-US"/>
        </w:rPr>
        <w:t>think about</w:t>
      </w:r>
      <w:r w:rsidR="006602DD" w:rsidRPr="00D23893">
        <w:rPr>
          <w:rStyle w:val="hps"/>
          <w:rFonts w:asciiTheme="majorHAnsi" w:hAnsiTheme="majorHAnsi" w:cs="Arial"/>
          <w:lang w:val="en-US"/>
        </w:rPr>
        <w:t xml:space="preserve"> </w:t>
      </w:r>
      <w:r w:rsidRPr="00D23893">
        <w:rPr>
          <w:rStyle w:val="hps"/>
          <w:rFonts w:asciiTheme="majorHAnsi" w:hAnsiTheme="majorHAnsi" w:cs="Arial"/>
          <w:lang w:val="en-US"/>
        </w:rPr>
        <w:t>hiring</w:t>
      </w:r>
      <w:r w:rsidR="006602DD" w:rsidRPr="00D23893">
        <w:rPr>
          <w:rStyle w:val="hps"/>
          <w:rFonts w:asciiTheme="majorHAnsi" w:hAnsiTheme="majorHAnsi" w:cs="Arial"/>
          <w:lang w:val="en-US"/>
        </w:rPr>
        <w:t xml:space="preserve"> an apprentice</w:t>
      </w:r>
      <w:r w:rsidRPr="00D23893">
        <w:rPr>
          <w:rStyle w:val="hps"/>
          <w:rFonts w:asciiTheme="majorHAnsi" w:hAnsiTheme="majorHAnsi" w:cs="Arial"/>
          <w:lang w:val="en-US"/>
        </w:rPr>
        <w:t>;</w:t>
      </w:r>
    </w:p>
    <w:p w14:paraId="09203E83" w14:textId="77777777" w:rsidR="006602DD" w:rsidRPr="00D23893" w:rsidRDefault="00521F9C" w:rsidP="00D23893">
      <w:pPr>
        <w:pStyle w:val="ListParagraph"/>
        <w:numPr>
          <w:ilvl w:val="0"/>
          <w:numId w:val="7"/>
        </w:numPr>
        <w:spacing w:after="0" w:line="264" w:lineRule="auto"/>
        <w:jc w:val="both"/>
        <w:rPr>
          <w:rStyle w:val="hps"/>
          <w:rFonts w:asciiTheme="majorHAnsi" w:hAnsiTheme="majorHAnsi" w:cs="Arial"/>
          <w:lang w:val="en-US"/>
        </w:rPr>
      </w:pPr>
      <w:r w:rsidRPr="00D23893">
        <w:rPr>
          <w:rStyle w:val="hps"/>
          <w:rFonts w:asciiTheme="majorHAnsi" w:hAnsiTheme="majorHAnsi" w:cs="Arial"/>
          <w:lang w:val="en-US"/>
        </w:rPr>
        <w:t>the a</w:t>
      </w:r>
      <w:r w:rsidR="006602DD" w:rsidRPr="00D23893">
        <w:rPr>
          <w:rStyle w:val="hps"/>
          <w:rFonts w:asciiTheme="majorHAnsi" w:hAnsiTheme="majorHAnsi" w:cs="Arial"/>
          <w:lang w:val="en-US"/>
        </w:rPr>
        <w:t xml:space="preserve">pprenticeship system is </w:t>
      </w:r>
      <w:r w:rsidRPr="00D23893">
        <w:rPr>
          <w:rStyle w:val="hps"/>
          <w:rFonts w:asciiTheme="majorHAnsi" w:hAnsiTheme="majorHAnsi" w:cs="Arial"/>
          <w:lang w:val="en-US"/>
        </w:rPr>
        <w:t xml:space="preserve">well developed - </w:t>
      </w:r>
      <w:r w:rsidR="006602DD" w:rsidRPr="00D23893">
        <w:rPr>
          <w:rStyle w:val="hps"/>
          <w:rFonts w:asciiTheme="majorHAnsi" w:hAnsiTheme="majorHAnsi" w:cs="Arial"/>
          <w:lang w:val="en-US"/>
        </w:rPr>
        <w:t xml:space="preserve">the main </w:t>
      </w:r>
      <w:r w:rsidR="00BB7BF0" w:rsidRPr="00D23893">
        <w:rPr>
          <w:rStyle w:val="hps"/>
          <w:rFonts w:asciiTheme="majorHAnsi" w:hAnsiTheme="majorHAnsi" w:cs="Arial"/>
          <w:lang w:val="en-US"/>
        </w:rPr>
        <w:t xml:space="preserve">challenge </w:t>
      </w:r>
      <w:r w:rsidRPr="00D23893">
        <w:rPr>
          <w:rStyle w:val="hps"/>
          <w:rFonts w:asciiTheme="majorHAnsi" w:hAnsiTheme="majorHAnsi" w:cs="Arial"/>
          <w:lang w:val="en-US"/>
        </w:rPr>
        <w:t>is to maintain the numbers;</w:t>
      </w:r>
    </w:p>
    <w:p w14:paraId="350AEA21" w14:textId="77777777" w:rsidR="00882012" w:rsidRPr="00D23893" w:rsidRDefault="00521F9C" w:rsidP="00D23893">
      <w:pPr>
        <w:pStyle w:val="ListParagraph"/>
        <w:numPr>
          <w:ilvl w:val="0"/>
          <w:numId w:val="7"/>
        </w:numPr>
        <w:spacing w:after="0" w:line="264" w:lineRule="auto"/>
        <w:jc w:val="both"/>
        <w:rPr>
          <w:rFonts w:asciiTheme="majorHAnsi" w:hAnsiTheme="majorHAnsi" w:cs="Arial"/>
          <w:lang w:val="en-US"/>
        </w:rPr>
      </w:pPr>
      <w:proofErr w:type="gramStart"/>
      <w:r w:rsidRPr="00D23893">
        <w:rPr>
          <w:rStyle w:val="hps"/>
          <w:rFonts w:asciiTheme="majorHAnsi" w:hAnsiTheme="majorHAnsi" w:cs="Arial"/>
          <w:lang w:val="en-US"/>
        </w:rPr>
        <w:t>the</w:t>
      </w:r>
      <w:proofErr w:type="gramEnd"/>
      <w:r w:rsidRPr="00D23893">
        <w:rPr>
          <w:rStyle w:val="hps"/>
          <w:rFonts w:asciiTheme="majorHAnsi" w:hAnsiTheme="majorHAnsi" w:cs="Arial"/>
          <w:lang w:val="en-US"/>
        </w:rPr>
        <w:t xml:space="preserve"> s</w:t>
      </w:r>
      <w:r w:rsidR="00882012" w:rsidRPr="00D23893">
        <w:rPr>
          <w:rStyle w:val="hps"/>
          <w:rFonts w:asciiTheme="majorHAnsi" w:hAnsiTheme="majorHAnsi" w:cs="Arial"/>
          <w:lang w:val="en-US"/>
        </w:rPr>
        <w:t>ocial partners are involve</w:t>
      </w:r>
      <w:r w:rsidRPr="00D23893">
        <w:rPr>
          <w:rStyle w:val="hps"/>
          <w:rFonts w:asciiTheme="majorHAnsi" w:hAnsiTheme="majorHAnsi" w:cs="Arial"/>
          <w:lang w:val="en-US"/>
        </w:rPr>
        <w:t>d</w:t>
      </w:r>
      <w:r w:rsidR="00FD03E3" w:rsidRPr="00D23893">
        <w:rPr>
          <w:rStyle w:val="hps"/>
          <w:rFonts w:asciiTheme="majorHAnsi" w:hAnsiTheme="majorHAnsi" w:cs="Arial"/>
          <w:lang w:val="en-US"/>
        </w:rPr>
        <w:t xml:space="preserve"> but </w:t>
      </w:r>
      <w:r w:rsidRPr="00D23893">
        <w:rPr>
          <w:rStyle w:val="hps"/>
          <w:rFonts w:asciiTheme="majorHAnsi" w:hAnsiTheme="majorHAnsi" w:cs="Arial"/>
          <w:lang w:val="en-US"/>
        </w:rPr>
        <w:t>it could be strengthened.</w:t>
      </w:r>
      <w:r w:rsidR="00FD03E3" w:rsidRPr="00D23893">
        <w:rPr>
          <w:rStyle w:val="hps"/>
          <w:rFonts w:asciiTheme="majorHAnsi" w:hAnsiTheme="majorHAnsi" w:cs="Arial"/>
          <w:lang w:val="en-US"/>
        </w:rPr>
        <w:t xml:space="preserve"> </w:t>
      </w:r>
      <w:r w:rsidRPr="00D23893">
        <w:rPr>
          <w:rStyle w:val="hps"/>
          <w:rFonts w:asciiTheme="majorHAnsi" w:hAnsiTheme="majorHAnsi" w:cs="Arial"/>
          <w:lang w:val="en-US"/>
        </w:rPr>
        <w:t>The</w:t>
      </w:r>
      <w:r w:rsidR="00882012" w:rsidRPr="00D23893">
        <w:rPr>
          <w:rStyle w:val="hps"/>
          <w:rFonts w:asciiTheme="majorHAnsi" w:hAnsiTheme="majorHAnsi" w:cs="Arial"/>
          <w:lang w:val="en-US"/>
        </w:rPr>
        <w:t xml:space="preserve"> t</w:t>
      </w:r>
      <w:r w:rsidR="00882012" w:rsidRPr="00D23893">
        <w:rPr>
          <w:rFonts w:asciiTheme="majorHAnsi" w:hAnsiTheme="majorHAnsi" w:cs="Arial"/>
          <w:lang w:val="en-US"/>
        </w:rPr>
        <w:t xml:space="preserve">rade unions </w:t>
      </w:r>
      <w:r w:rsidRPr="00D23893">
        <w:rPr>
          <w:rFonts w:asciiTheme="majorHAnsi" w:hAnsiTheme="majorHAnsi" w:cs="Arial"/>
          <w:lang w:val="en-US"/>
        </w:rPr>
        <w:t>are</w:t>
      </w:r>
      <w:r w:rsidR="00FD03E3" w:rsidRPr="00D23893">
        <w:rPr>
          <w:rFonts w:asciiTheme="majorHAnsi" w:hAnsiTheme="majorHAnsi" w:cs="Arial"/>
          <w:lang w:val="en-US"/>
        </w:rPr>
        <w:t xml:space="preserve"> </w:t>
      </w:r>
      <w:r w:rsidR="00BB7BF0" w:rsidRPr="00D23893">
        <w:rPr>
          <w:rFonts w:asciiTheme="majorHAnsi" w:hAnsiTheme="majorHAnsi" w:cs="Arial"/>
          <w:lang w:val="en-US"/>
        </w:rPr>
        <w:t>in favour of apprenticeship</w:t>
      </w:r>
      <w:r w:rsidR="00FD03E3" w:rsidRPr="00D23893">
        <w:rPr>
          <w:rFonts w:asciiTheme="majorHAnsi" w:hAnsiTheme="majorHAnsi" w:cs="Arial"/>
          <w:lang w:val="en-US"/>
        </w:rPr>
        <w:t xml:space="preserve"> </w:t>
      </w:r>
      <w:r w:rsidRPr="00D23893">
        <w:rPr>
          <w:rFonts w:asciiTheme="majorHAnsi" w:hAnsiTheme="majorHAnsi" w:cs="Arial"/>
          <w:lang w:val="en-US"/>
        </w:rPr>
        <w:t>but their</w:t>
      </w:r>
      <w:r w:rsidR="00882012" w:rsidRPr="00D23893">
        <w:rPr>
          <w:rFonts w:asciiTheme="majorHAnsi" w:hAnsiTheme="majorHAnsi" w:cs="Arial"/>
          <w:lang w:val="en-US"/>
        </w:rPr>
        <w:t xml:space="preserve"> demand</w:t>
      </w:r>
      <w:r w:rsidRPr="00D23893">
        <w:rPr>
          <w:rFonts w:asciiTheme="majorHAnsi" w:hAnsiTheme="majorHAnsi" w:cs="Arial"/>
          <w:lang w:val="en-US"/>
        </w:rPr>
        <w:t>s</w:t>
      </w:r>
      <w:r w:rsidR="00882012" w:rsidRPr="00D23893">
        <w:rPr>
          <w:rFonts w:asciiTheme="majorHAnsi" w:hAnsiTheme="majorHAnsi" w:cs="Arial"/>
          <w:lang w:val="en-US"/>
        </w:rPr>
        <w:t xml:space="preserve"> </w:t>
      </w:r>
      <w:r w:rsidR="00FD03E3" w:rsidRPr="00D23893">
        <w:rPr>
          <w:rFonts w:asciiTheme="majorHAnsi" w:hAnsiTheme="majorHAnsi" w:cs="Arial"/>
          <w:lang w:val="en-US"/>
        </w:rPr>
        <w:t xml:space="preserve">for </w:t>
      </w:r>
      <w:r w:rsidRPr="00D23893">
        <w:rPr>
          <w:rFonts w:asciiTheme="majorHAnsi" w:hAnsiTheme="majorHAnsi" w:cs="Arial"/>
          <w:lang w:val="en-US"/>
        </w:rPr>
        <w:t>improved salaries and better</w:t>
      </w:r>
      <w:r w:rsidR="00FD03E3" w:rsidRPr="00D23893">
        <w:rPr>
          <w:rFonts w:asciiTheme="majorHAnsi" w:hAnsiTheme="majorHAnsi" w:cs="Arial"/>
          <w:lang w:val="en-US"/>
        </w:rPr>
        <w:t xml:space="preserve"> working conditions </w:t>
      </w:r>
      <w:r w:rsidR="00882012" w:rsidRPr="00D23893">
        <w:rPr>
          <w:rFonts w:asciiTheme="majorHAnsi" w:hAnsiTheme="majorHAnsi" w:cs="Arial"/>
          <w:lang w:val="en-US"/>
        </w:rPr>
        <w:t xml:space="preserve">for apprentices </w:t>
      </w:r>
      <w:r w:rsidR="00FD03E3" w:rsidRPr="00D23893">
        <w:rPr>
          <w:rFonts w:asciiTheme="majorHAnsi" w:hAnsiTheme="majorHAnsi" w:cs="Arial"/>
          <w:lang w:val="en-US"/>
        </w:rPr>
        <w:t xml:space="preserve">can </w:t>
      </w:r>
      <w:r w:rsidR="00882012" w:rsidRPr="00D23893">
        <w:rPr>
          <w:rFonts w:asciiTheme="majorHAnsi" w:hAnsiTheme="majorHAnsi" w:cs="Arial"/>
          <w:lang w:val="en-US"/>
        </w:rPr>
        <w:t>play a negative role</w:t>
      </w:r>
      <w:r w:rsidR="00FD03E3" w:rsidRPr="00D23893">
        <w:rPr>
          <w:rFonts w:asciiTheme="majorHAnsi" w:hAnsiTheme="majorHAnsi" w:cs="Arial"/>
          <w:lang w:val="en-US"/>
        </w:rPr>
        <w:t>.</w:t>
      </w:r>
    </w:p>
    <w:p w14:paraId="7EC4B2DA" w14:textId="77777777" w:rsidR="006602DD" w:rsidRPr="00D23893" w:rsidRDefault="006602DD" w:rsidP="00D23893">
      <w:pPr>
        <w:pStyle w:val="ListParagraph"/>
        <w:spacing w:after="0" w:line="264" w:lineRule="auto"/>
        <w:jc w:val="both"/>
        <w:rPr>
          <w:rStyle w:val="hps"/>
          <w:rFonts w:asciiTheme="majorHAnsi" w:hAnsiTheme="majorHAnsi" w:cs="Arial"/>
          <w:lang w:val="en-US"/>
        </w:rPr>
      </w:pPr>
    </w:p>
    <w:p w14:paraId="5B0E3E3E" w14:textId="77777777" w:rsidR="006602DD" w:rsidRPr="00D23893" w:rsidRDefault="004B4394" w:rsidP="00D23893">
      <w:pPr>
        <w:spacing w:after="0" w:line="264" w:lineRule="auto"/>
        <w:jc w:val="both"/>
        <w:rPr>
          <w:rStyle w:val="hps"/>
          <w:rFonts w:asciiTheme="majorHAnsi" w:hAnsiTheme="majorHAnsi" w:cs="Arial"/>
          <w:u w:val="single"/>
          <w:lang w:val="en-US"/>
        </w:rPr>
      </w:pPr>
      <w:r w:rsidRPr="00D23893">
        <w:rPr>
          <w:rStyle w:val="hps"/>
          <w:rFonts w:asciiTheme="majorHAnsi" w:hAnsiTheme="majorHAnsi" w:cs="Arial"/>
          <w:u w:val="single"/>
          <w:lang w:val="en-US"/>
        </w:rPr>
        <w:t>Quality assurance and e</w:t>
      </w:r>
      <w:r w:rsidR="006602DD" w:rsidRPr="00D23893">
        <w:rPr>
          <w:rStyle w:val="hps"/>
          <w:rFonts w:asciiTheme="majorHAnsi" w:hAnsiTheme="majorHAnsi" w:cs="Arial"/>
          <w:u w:val="single"/>
          <w:lang w:val="en-US"/>
        </w:rPr>
        <w:t xml:space="preserve">valuation </w:t>
      </w:r>
    </w:p>
    <w:p w14:paraId="4C76C3D6" w14:textId="77777777" w:rsidR="00E42CC5" w:rsidRPr="00D23893" w:rsidRDefault="004B4394" w:rsidP="00D23893">
      <w:pPr>
        <w:pStyle w:val="ListParagraph"/>
        <w:numPr>
          <w:ilvl w:val="0"/>
          <w:numId w:val="8"/>
        </w:numPr>
        <w:spacing w:after="0" w:line="264" w:lineRule="auto"/>
        <w:jc w:val="both"/>
        <w:rPr>
          <w:rStyle w:val="hps"/>
          <w:rFonts w:asciiTheme="majorHAnsi" w:hAnsiTheme="majorHAnsi" w:cs="Arial"/>
          <w:lang w:val="en-US"/>
        </w:rPr>
      </w:pPr>
      <w:proofErr w:type="gramStart"/>
      <w:r w:rsidRPr="00D23893">
        <w:rPr>
          <w:rStyle w:val="hps"/>
          <w:rFonts w:asciiTheme="majorHAnsi" w:hAnsiTheme="majorHAnsi" w:cs="Arial"/>
          <w:lang w:val="en-US"/>
        </w:rPr>
        <w:t>tutors</w:t>
      </w:r>
      <w:proofErr w:type="gramEnd"/>
      <w:r w:rsidRPr="00D23893">
        <w:rPr>
          <w:rStyle w:val="hps"/>
          <w:rFonts w:asciiTheme="majorHAnsi" w:hAnsiTheme="majorHAnsi" w:cs="Arial"/>
          <w:lang w:val="en-US"/>
        </w:rPr>
        <w:t xml:space="preserve"> (who are trained</w:t>
      </w:r>
      <w:r w:rsidR="00E42CC5" w:rsidRPr="00D23893">
        <w:rPr>
          <w:rStyle w:val="hps"/>
          <w:rFonts w:asciiTheme="majorHAnsi" w:hAnsiTheme="majorHAnsi" w:cs="Arial"/>
          <w:lang w:val="en-US"/>
        </w:rPr>
        <w:t xml:space="preserve"> and paid) are the best </w:t>
      </w:r>
      <w:r w:rsidRPr="00D23893">
        <w:rPr>
          <w:rStyle w:val="hps"/>
          <w:rFonts w:asciiTheme="majorHAnsi" w:hAnsiTheme="majorHAnsi" w:cs="Arial"/>
          <w:lang w:val="en-US"/>
        </w:rPr>
        <w:t xml:space="preserve">people to drive improvements in the </w:t>
      </w:r>
      <w:r w:rsidR="00E42CC5" w:rsidRPr="00D23893">
        <w:rPr>
          <w:rStyle w:val="hps"/>
          <w:rFonts w:asciiTheme="majorHAnsi" w:hAnsiTheme="majorHAnsi" w:cs="Arial"/>
          <w:lang w:val="en-US"/>
        </w:rPr>
        <w:t xml:space="preserve">quality </w:t>
      </w:r>
      <w:r w:rsidRPr="00D23893">
        <w:rPr>
          <w:rStyle w:val="hps"/>
          <w:rFonts w:asciiTheme="majorHAnsi" w:hAnsiTheme="majorHAnsi" w:cs="Arial"/>
          <w:lang w:val="en-US"/>
        </w:rPr>
        <w:t>of</w:t>
      </w:r>
      <w:r w:rsidR="00E42CC5" w:rsidRPr="00D23893">
        <w:rPr>
          <w:rStyle w:val="hps"/>
          <w:rFonts w:asciiTheme="majorHAnsi" w:hAnsiTheme="majorHAnsi" w:cs="Arial"/>
          <w:lang w:val="en-US"/>
        </w:rPr>
        <w:t xml:space="preserve"> apprenticeship</w:t>
      </w:r>
      <w:r w:rsidRPr="00D23893">
        <w:rPr>
          <w:rStyle w:val="hps"/>
          <w:rFonts w:asciiTheme="majorHAnsi" w:hAnsiTheme="majorHAnsi" w:cs="Arial"/>
          <w:lang w:val="en-US"/>
        </w:rPr>
        <w:t>s</w:t>
      </w:r>
      <w:r w:rsidR="00E42CC5" w:rsidRPr="00D23893">
        <w:rPr>
          <w:rStyle w:val="hps"/>
          <w:rFonts w:asciiTheme="majorHAnsi" w:hAnsiTheme="majorHAnsi" w:cs="Arial"/>
          <w:lang w:val="en-US"/>
        </w:rPr>
        <w:t>. The fact tha</w:t>
      </w:r>
      <w:r w:rsidRPr="00D23893">
        <w:rPr>
          <w:rStyle w:val="hps"/>
          <w:rFonts w:asciiTheme="majorHAnsi" w:hAnsiTheme="majorHAnsi" w:cs="Arial"/>
          <w:lang w:val="en-US"/>
        </w:rPr>
        <w:t>t apprenticeship in France lead</w:t>
      </w:r>
      <w:r w:rsidR="00E42CC5" w:rsidRPr="00D23893">
        <w:rPr>
          <w:rStyle w:val="hps"/>
          <w:rFonts w:asciiTheme="majorHAnsi" w:hAnsiTheme="majorHAnsi" w:cs="Arial"/>
          <w:lang w:val="en-US"/>
        </w:rPr>
        <w:t xml:space="preserve"> to an official qualification is also a </w:t>
      </w:r>
      <w:r w:rsidRPr="00D23893">
        <w:rPr>
          <w:rStyle w:val="hps"/>
          <w:rFonts w:asciiTheme="majorHAnsi" w:hAnsiTheme="majorHAnsi" w:cs="Arial"/>
          <w:lang w:val="en-US"/>
        </w:rPr>
        <w:t>guarantee</w:t>
      </w:r>
      <w:r w:rsidR="00E42CC5" w:rsidRPr="00D23893">
        <w:rPr>
          <w:rStyle w:val="hps"/>
          <w:rFonts w:asciiTheme="majorHAnsi" w:hAnsiTheme="majorHAnsi" w:cs="Arial"/>
          <w:lang w:val="en-US"/>
        </w:rPr>
        <w:t xml:space="preserve"> of quality</w:t>
      </w:r>
      <w:r w:rsidRPr="00D23893">
        <w:rPr>
          <w:rStyle w:val="hps"/>
          <w:rFonts w:asciiTheme="majorHAnsi" w:hAnsiTheme="majorHAnsi" w:cs="Arial"/>
          <w:lang w:val="en-US"/>
        </w:rPr>
        <w:t>;</w:t>
      </w:r>
    </w:p>
    <w:p w14:paraId="0343D77D" w14:textId="77777777" w:rsidR="00E42CC5" w:rsidRPr="00D23893" w:rsidRDefault="004B4394" w:rsidP="00D23893">
      <w:pPr>
        <w:pStyle w:val="ListParagraph"/>
        <w:numPr>
          <w:ilvl w:val="0"/>
          <w:numId w:val="8"/>
        </w:numPr>
        <w:spacing w:after="0" w:line="264" w:lineRule="auto"/>
        <w:jc w:val="both"/>
        <w:rPr>
          <w:rStyle w:val="hps"/>
          <w:rFonts w:asciiTheme="majorHAnsi" w:hAnsiTheme="majorHAnsi" w:cs="Arial"/>
          <w:lang w:val="en-US"/>
        </w:rPr>
      </w:pPr>
      <w:r w:rsidRPr="00D23893">
        <w:rPr>
          <w:rStyle w:val="hps"/>
          <w:rFonts w:asciiTheme="majorHAnsi" w:hAnsiTheme="majorHAnsi" w:cs="Arial"/>
          <w:lang w:val="en-US"/>
        </w:rPr>
        <w:t>the s</w:t>
      </w:r>
      <w:r w:rsidR="00E42CC5" w:rsidRPr="00D23893">
        <w:rPr>
          <w:rStyle w:val="hps"/>
          <w:rFonts w:asciiTheme="majorHAnsi" w:hAnsiTheme="majorHAnsi" w:cs="Arial"/>
          <w:lang w:val="en-US"/>
        </w:rPr>
        <w:t>ocial partners are involved in the development of program</w:t>
      </w:r>
      <w:r w:rsidRPr="00D23893">
        <w:rPr>
          <w:rStyle w:val="hps"/>
          <w:rFonts w:asciiTheme="majorHAnsi" w:hAnsiTheme="majorHAnsi" w:cs="Arial"/>
          <w:lang w:val="en-US"/>
        </w:rPr>
        <w:t>me</w:t>
      </w:r>
      <w:r w:rsidR="00E42CC5" w:rsidRPr="00D23893">
        <w:rPr>
          <w:rStyle w:val="hps"/>
          <w:rFonts w:asciiTheme="majorHAnsi" w:hAnsiTheme="majorHAnsi" w:cs="Arial"/>
          <w:lang w:val="en-US"/>
        </w:rPr>
        <w:t xml:space="preserve">s </w:t>
      </w:r>
      <w:r w:rsidRPr="00D23893">
        <w:rPr>
          <w:rStyle w:val="hps"/>
          <w:rFonts w:asciiTheme="majorHAnsi" w:hAnsiTheme="majorHAnsi" w:cs="Arial"/>
          <w:lang w:val="en-US"/>
        </w:rPr>
        <w:t xml:space="preserve">but </w:t>
      </w:r>
      <w:r w:rsidR="001844CC" w:rsidRPr="00D23893">
        <w:rPr>
          <w:rStyle w:val="hps"/>
          <w:rFonts w:asciiTheme="majorHAnsi" w:hAnsiTheme="majorHAnsi" w:cs="Arial"/>
          <w:lang w:val="en-US"/>
        </w:rPr>
        <w:t>t</w:t>
      </w:r>
      <w:r w:rsidR="00E42CC5" w:rsidRPr="00D23893">
        <w:rPr>
          <w:rStyle w:val="hps"/>
          <w:rFonts w:asciiTheme="majorHAnsi" w:hAnsiTheme="majorHAnsi" w:cs="Arial"/>
          <w:lang w:val="en-US"/>
        </w:rPr>
        <w:t>hey should be more inv</w:t>
      </w:r>
      <w:r w:rsidRPr="00D23893">
        <w:rPr>
          <w:rStyle w:val="hps"/>
          <w:rFonts w:asciiTheme="majorHAnsi" w:hAnsiTheme="majorHAnsi" w:cs="Arial"/>
          <w:lang w:val="en-US"/>
        </w:rPr>
        <w:t>olved in the final examinations;</w:t>
      </w:r>
    </w:p>
    <w:p w14:paraId="5CAE9BB8" w14:textId="77777777" w:rsidR="00E42CC5" w:rsidRPr="00D23893" w:rsidRDefault="004B4394" w:rsidP="00D23893">
      <w:pPr>
        <w:pStyle w:val="ListParagraph"/>
        <w:numPr>
          <w:ilvl w:val="0"/>
          <w:numId w:val="8"/>
        </w:numPr>
        <w:spacing w:after="0" w:line="264" w:lineRule="auto"/>
        <w:jc w:val="both"/>
        <w:rPr>
          <w:rFonts w:asciiTheme="majorHAnsi" w:hAnsiTheme="majorHAnsi" w:cs="Arial"/>
          <w:lang w:val="en-US"/>
        </w:rPr>
      </w:pPr>
      <w:proofErr w:type="gramStart"/>
      <w:r w:rsidRPr="00D23893">
        <w:rPr>
          <w:rStyle w:val="hps"/>
          <w:rFonts w:asciiTheme="majorHAnsi" w:hAnsiTheme="majorHAnsi" w:cs="Arial"/>
          <w:lang w:val="en-US"/>
        </w:rPr>
        <w:t>t</w:t>
      </w:r>
      <w:r w:rsidR="00E42CC5" w:rsidRPr="00D23893">
        <w:rPr>
          <w:rStyle w:val="hps"/>
          <w:rFonts w:asciiTheme="majorHAnsi" w:hAnsiTheme="majorHAnsi" w:cs="Arial"/>
          <w:lang w:val="en-US"/>
        </w:rPr>
        <w:t>he</w:t>
      </w:r>
      <w:proofErr w:type="gramEnd"/>
      <w:r w:rsidR="00E42CC5" w:rsidRPr="00D23893">
        <w:rPr>
          <w:rStyle w:val="hps"/>
          <w:rFonts w:asciiTheme="majorHAnsi" w:hAnsiTheme="majorHAnsi" w:cs="Arial"/>
          <w:lang w:val="en-US"/>
        </w:rPr>
        <w:t xml:space="preserve"> apprenticeship system is mainly </w:t>
      </w:r>
      <w:r w:rsidRPr="00D23893">
        <w:rPr>
          <w:rStyle w:val="hps"/>
          <w:rFonts w:asciiTheme="majorHAnsi" w:hAnsiTheme="majorHAnsi" w:cs="Arial"/>
          <w:lang w:val="en-US"/>
        </w:rPr>
        <w:t xml:space="preserve">evaluated </w:t>
      </w:r>
      <w:r w:rsidR="00E42CC5" w:rsidRPr="00D23893">
        <w:rPr>
          <w:rStyle w:val="hps"/>
          <w:rFonts w:asciiTheme="majorHAnsi" w:hAnsiTheme="majorHAnsi" w:cs="Arial"/>
          <w:lang w:val="en-US"/>
        </w:rPr>
        <w:t xml:space="preserve">through </w:t>
      </w:r>
      <w:r w:rsidRPr="00D23893">
        <w:rPr>
          <w:rStyle w:val="hps"/>
          <w:rFonts w:asciiTheme="majorHAnsi" w:hAnsiTheme="majorHAnsi" w:cs="Arial"/>
          <w:lang w:val="en-US"/>
        </w:rPr>
        <w:t>a</w:t>
      </w:r>
      <w:r w:rsidR="00E42CC5" w:rsidRPr="00D23893">
        <w:rPr>
          <w:rStyle w:val="hps"/>
          <w:rFonts w:asciiTheme="majorHAnsi" w:hAnsiTheme="majorHAnsi" w:cs="Arial"/>
          <w:lang w:val="en-US"/>
        </w:rPr>
        <w:t xml:space="preserve"> comparative analysis of </w:t>
      </w:r>
      <w:r w:rsidRPr="00D23893">
        <w:rPr>
          <w:rStyle w:val="hps"/>
          <w:rFonts w:asciiTheme="majorHAnsi" w:hAnsiTheme="majorHAnsi" w:cs="Arial"/>
          <w:lang w:val="en-US"/>
        </w:rPr>
        <w:t xml:space="preserve">apprentices’ </w:t>
      </w:r>
      <w:r w:rsidR="00E42CC5" w:rsidRPr="00D23893">
        <w:rPr>
          <w:rStyle w:val="hps"/>
          <w:rFonts w:asciiTheme="majorHAnsi" w:hAnsiTheme="majorHAnsi" w:cs="Arial"/>
          <w:lang w:val="en-US"/>
        </w:rPr>
        <w:t xml:space="preserve">success </w:t>
      </w:r>
      <w:r w:rsidRPr="00D23893">
        <w:rPr>
          <w:rStyle w:val="hps"/>
          <w:rFonts w:asciiTheme="majorHAnsi" w:hAnsiTheme="majorHAnsi" w:cs="Arial"/>
          <w:lang w:val="en-US"/>
        </w:rPr>
        <w:t>in</w:t>
      </w:r>
      <w:r w:rsidR="00E42CC5" w:rsidRPr="00D23893">
        <w:rPr>
          <w:rStyle w:val="hps"/>
          <w:rFonts w:asciiTheme="majorHAnsi" w:hAnsiTheme="majorHAnsi" w:cs="Arial"/>
          <w:lang w:val="en-US"/>
        </w:rPr>
        <w:t xml:space="preserve"> exams and the inclusion of former apprentices in the working life</w:t>
      </w:r>
      <w:r w:rsidRPr="00D23893">
        <w:rPr>
          <w:rStyle w:val="hps"/>
          <w:rFonts w:asciiTheme="majorHAnsi" w:hAnsiTheme="majorHAnsi" w:cs="Arial"/>
          <w:lang w:val="en-US"/>
        </w:rPr>
        <w:t>.</w:t>
      </w:r>
    </w:p>
    <w:p w14:paraId="3198BC5C" w14:textId="77777777" w:rsidR="003B038F" w:rsidRPr="00D23893" w:rsidRDefault="003B038F" w:rsidP="00D23893">
      <w:pPr>
        <w:spacing w:after="0" w:line="264" w:lineRule="auto"/>
        <w:jc w:val="both"/>
        <w:rPr>
          <w:rStyle w:val="hps"/>
          <w:rFonts w:asciiTheme="majorHAnsi" w:hAnsiTheme="majorHAnsi" w:cs="Arial"/>
          <w:u w:val="single"/>
          <w:lang w:val="en-US"/>
        </w:rPr>
      </w:pPr>
    </w:p>
    <w:p w14:paraId="4B7EF016" w14:textId="77777777" w:rsidR="00E42CC5" w:rsidRPr="00D23893" w:rsidRDefault="00827CCA" w:rsidP="00D23893">
      <w:pPr>
        <w:spacing w:after="0" w:line="264" w:lineRule="auto"/>
        <w:jc w:val="both"/>
        <w:rPr>
          <w:rStyle w:val="hps"/>
          <w:rFonts w:asciiTheme="majorHAnsi" w:hAnsiTheme="majorHAnsi" w:cs="Arial"/>
          <w:u w:val="single"/>
          <w:lang w:val="en-US"/>
        </w:rPr>
      </w:pPr>
      <w:r w:rsidRPr="00D23893">
        <w:rPr>
          <w:rStyle w:val="hps"/>
          <w:rFonts w:asciiTheme="majorHAnsi" w:hAnsiTheme="majorHAnsi" w:cs="Arial"/>
          <w:u w:val="single"/>
          <w:lang w:val="en-US"/>
        </w:rPr>
        <w:t>I</w:t>
      </w:r>
      <w:r w:rsidR="00E42CC5" w:rsidRPr="00D23893">
        <w:rPr>
          <w:rStyle w:val="hps"/>
          <w:rFonts w:asciiTheme="majorHAnsi" w:hAnsiTheme="majorHAnsi" w:cs="Arial"/>
          <w:u w:val="single"/>
          <w:lang w:val="en-US"/>
        </w:rPr>
        <w:t xml:space="preserve">mage and </w:t>
      </w:r>
      <w:r w:rsidR="004B4394" w:rsidRPr="00D23893">
        <w:rPr>
          <w:rStyle w:val="hps"/>
          <w:rFonts w:asciiTheme="majorHAnsi" w:hAnsiTheme="majorHAnsi" w:cs="Arial"/>
          <w:u w:val="single"/>
          <w:lang w:val="en-US"/>
        </w:rPr>
        <w:t>a</w:t>
      </w:r>
      <w:r w:rsidR="00E42CC5" w:rsidRPr="00D23893">
        <w:rPr>
          <w:rStyle w:val="hps"/>
          <w:rFonts w:asciiTheme="majorHAnsi" w:hAnsiTheme="majorHAnsi" w:cs="Arial"/>
          <w:u w:val="single"/>
          <w:lang w:val="en-US"/>
        </w:rPr>
        <w:t xml:space="preserve">ttractiveness </w:t>
      </w:r>
      <w:r w:rsidR="00521F9C" w:rsidRPr="00D23893">
        <w:rPr>
          <w:rStyle w:val="hps"/>
          <w:rFonts w:asciiTheme="majorHAnsi" w:hAnsiTheme="majorHAnsi" w:cs="Arial"/>
          <w:u w:val="single"/>
          <w:lang w:val="en-US"/>
        </w:rPr>
        <w:t>and how to improve it</w:t>
      </w:r>
    </w:p>
    <w:p w14:paraId="5FCD4D96" w14:textId="77777777" w:rsidR="00827CCA" w:rsidRPr="00D23893" w:rsidRDefault="004B4394" w:rsidP="00D23893">
      <w:pPr>
        <w:pStyle w:val="ListParagraph"/>
        <w:numPr>
          <w:ilvl w:val="0"/>
          <w:numId w:val="9"/>
        </w:numPr>
        <w:spacing w:after="0" w:line="264" w:lineRule="auto"/>
        <w:jc w:val="both"/>
        <w:rPr>
          <w:rStyle w:val="hps"/>
          <w:rFonts w:asciiTheme="majorHAnsi" w:hAnsiTheme="majorHAnsi" w:cs="Arial"/>
          <w:u w:val="single"/>
          <w:lang w:val="en-US"/>
        </w:rPr>
      </w:pPr>
      <w:proofErr w:type="gramStart"/>
      <w:r w:rsidRPr="00D23893">
        <w:rPr>
          <w:rFonts w:asciiTheme="majorHAnsi" w:hAnsiTheme="majorHAnsi" w:cs="Arial"/>
          <w:lang w:val="en-US"/>
        </w:rPr>
        <w:t>in</w:t>
      </w:r>
      <w:proofErr w:type="gramEnd"/>
      <w:r w:rsidRPr="00D23893">
        <w:rPr>
          <w:rFonts w:asciiTheme="majorHAnsi" w:hAnsiTheme="majorHAnsi" w:cs="Arial"/>
          <w:lang w:val="en-US"/>
        </w:rPr>
        <w:t xml:space="preserve"> general apprenticeships are </w:t>
      </w:r>
      <w:r w:rsidR="007342CC" w:rsidRPr="00D23893">
        <w:rPr>
          <w:rFonts w:asciiTheme="majorHAnsi" w:hAnsiTheme="majorHAnsi" w:cs="Arial"/>
          <w:lang w:val="en-US"/>
        </w:rPr>
        <w:t>con</w:t>
      </w:r>
      <w:r w:rsidR="00BB7BF0" w:rsidRPr="00D23893">
        <w:rPr>
          <w:rFonts w:asciiTheme="majorHAnsi" w:hAnsiTheme="majorHAnsi" w:cs="Arial"/>
          <w:lang w:val="en-US"/>
        </w:rPr>
        <w:t xml:space="preserve">sidered </w:t>
      </w:r>
      <w:r w:rsidRPr="00D23893">
        <w:rPr>
          <w:rFonts w:asciiTheme="majorHAnsi" w:hAnsiTheme="majorHAnsi" w:cs="Arial"/>
          <w:lang w:val="en-US"/>
        </w:rPr>
        <w:t>to be</w:t>
      </w:r>
      <w:r w:rsidR="00BB7BF0" w:rsidRPr="00D23893">
        <w:rPr>
          <w:rFonts w:asciiTheme="majorHAnsi" w:hAnsiTheme="majorHAnsi" w:cs="Arial"/>
          <w:lang w:val="en-US"/>
        </w:rPr>
        <w:t xml:space="preserve"> attractive. </w:t>
      </w:r>
      <w:r w:rsidRPr="00D23893">
        <w:rPr>
          <w:rFonts w:asciiTheme="majorHAnsi" w:hAnsiTheme="majorHAnsi" w:cs="Arial"/>
          <w:lang w:val="en-US"/>
        </w:rPr>
        <w:t>It</w:t>
      </w:r>
      <w:r w:rsidR="00827CCA" w:rsidRPr="00D23893">
        <w:rPr>
          <w:rFonts w:asciiTheme="majorHAnsi" w:hAnsiTheme="majorHAnsi" w:cs="Arial"/>
          <w:lang w:val="en-US"/>
        </w:rPr>
        <w:t xml:space="preserve"> is not a </w:t>
      </w:r>
      <w:r w:rsidRPr="00D23893">
        <w:rPr>
          <w:rFonts w:asciiTheme="majorHAnsi" w:hAnsiTheme="majorHAnsi" w:cs="Arial"/>
          <w:lang w:val="en-US"/>
        </w:rPr>
        <w:t>problem with the image of an</w:t>
      </w:r>
      <w:r w:rsidR="00827CCA" w:rsidRPr="00D23893">
        <w:rPr>
          <w:rFonts w:asciiTheme="majorHAnsi" w:hAnsiTheme="majorHAnsi" w:cs="Arial"/>
          <w:lang w:val="en-US"/>
        </w:rPr>
        <w:t xml:space="preserve"> apprentices</w:t>
      </w:r>
      <w:r w:rsidRPr="00D23893">
        <w:rPr>
          <w:rFonts w:asciiTheme="majorHAnsi" w:hAnsiTheme="majorHAnsi" w:cs="Arial"/>
          <w:lang w:val="en-US"/>
        </w:rPr>
        <w:t>hips</w:t>
      </w:r>
      <w:r w:rsidR="00827CCA" w:rsidRPr="00D23893">
        <w:rPr>
          <w:rFonts w:asciiTheme="majorHAnsi" w:hAnsiTheme="majorHAnsi" w:cs="Arial"/>
          <w:lang w:val="en-US"/>
        </w:rPr>
        <w:t xml:space="preserve">, but </w:t>
      </w:r>
      <w:r w:rsidRPr="00D23893">
        <w:rPr>
          <w:rFonts w:asciiTheme="majorHAnsi" w:hAnsiTheme="majorHAnsi" w:cs="Arial"/>
          <w:lang w:val="en-US"/>
        </w:rPr>
        <w:t>the</w:t>
      </w:r>
      <w:r w:rsidR="00827CCA" w:rsidRPr="00D23893">
        <w:rPr>
          <w:rFonts w:asciiTheme="majorHAnsi" w:hAnsiTheme="majorHAnsi" w:cs="Arial"/>
          <w:lang w:val="en-US"/>
        </w:rPr>
        <w:t xml:space="preserve"> lack of attractiveness </w:t>
      </w:r>
      <w:r w:rsidRPr="00D23893">
        <w:rPr>
          <w:rFonts w:asciiTheme="majorHAnsi" w:hAnsiTheme="majorHAnsi" w:cs="Arial"/>
          <w:lang w:val="en-US"/>
        </w:rPr>
        <w:t>of</w:t>
      </w:r>
      <w:r w:rsidR="00827CCA" w:rsidRPr="00D23893">
        <w:rPr>
          <w:rFonts w:asciiTheme="majorHAnsi" w:hAnsiTheme="majorHAnsi" w:cs="Arial"/>
          <w:lang w:val="en-US"/>
        </w:rPr>
        <w:t xml:space="preserve"> </w:t>
      </w:r>
      <w:r w:rsidRPr="00D23893">
        <w:rPr>
          <w:rFonts w:asciiTheme="majorHAnsi" w:hAnsiTheme="majorHAnsi" w:cs="Arial"/>
          <w:lang w:val="en-US"/>
        </w:rPr>
        <w:t>some</w:t>
      </w:r>
      <w:r w:rsidR="00827CCA" w:rsidRPr="00D23893">
        <w:rPr>
          <w:rFonts w:asciiTheme="majorHAnsi" w:hAnsiTheme="majorHAnsi" w:cs="Arial"/>
          <w:lang w:val="en-US"/>
        </w:rPr>
        <w:t xml:space="preserve"> professions which has an impact on </w:t>
      </w:r>
      <w:r w:rsidRPr="00D23893">
        <w:rPr>
          <w:rFonts w:asciiTheme="majorHAnsi" w:hAnsiTheme="majorHAnsi" w:cs="Arial"/>
          <w:lang w:val="en-US"/>
        </w:rPr>
        <w:t>the number of applicants;</w:t>
      </w:r>
    </w:p>
    <w:p w14:paraId="62266C46" w14:textId="77777777" w:rsidR="00827CCA" w:rsidRPr="00D23893" w:rsidRDefault="004B4394" w:rsidP="00D23893">
      <w:pPr>
        <w:pStyle w:val="ListParagraph"/>
        <w:numPr>
          <w:ilvl w:val="0"/>
          <w:numId w:val="9"/>
        </w:numPr>
        <w:spacing w:after="0" w:line="264" w:lineRule="auto"/>
        <w:jc w:val="both"/>
        <w:rPr>
          <w:rFonts w:asciiTheme="majorHAnsi" w:hAnsiTheme="majorHAnsi" w:cs="Arial"/>
          <w:lang w:val="en-US"/>
        </w:rPr>
      </w:pPr>
      <w:proofErr w:type="gramStart"/>
      <w:r w:rsidRPr="00D23893">
        <w:rPr>
          <w:rFonts w:asciiTheme="majorHAnsi" w:hAnsiTheme="majorHAnsi" w:cs="Arial"/>
          <w:lang w:val="en-US"/>
        </w:rPr>
        <w:t>t</w:t>
      </w:r>
      <w:r w:rsidR="00827CCA" w:rsidRPr="00D23893">
        <w:rPr>
          <w:rFonts w:asciiTheme="majorHAnsi" w:hAnsiTheme="majorHAnsi" w:cs="Arial"/>
          <w:lang w:val="en-US"/>
        </w:rPr>
        <w:t>he</w:t>
      </w:r>
      <w:proofErr w:type="gramEnd"/>
      <w:r w:rsidR="00827CCA" w:rsidRPr="00D23893">
        <w:rPr>
          <w:rFonts w:asciiTheme="majorHAnsi" w:hAnsiTheme="majorHAnsi" w:cs="Arial"/>
          <w:lang w:val="en-US"/>
        </w:rPr>
        <w:t xml:space="preserve"> building and construction sector </w:t>
      </w:r>
      <w:r w:rsidRPr="00D23893">
        <w:rPr>
          <w:rFonts w:asciiTheme="majorHAnsi" w:hAnsiTheme="majorHAnsi" w:cs="Arial"/>
          <w:lang w:val="en-US"/>
        </w:rPr>
        <w:t>has</w:t>
      </w:r>
      <w:r w:rsidR="00827CCA" w:rsidRPr="00D23893">
        <w:rPr>
          <w:rFonts w:asciiTheme="majorHAnsi" w:hAnsiTheme="majorHAnsi" w:cs="Arial"/>
          <w:lang w:val="en-US"/>
        </w:rPr>
        <w:t xml:space="preserve"> historically </w:t>
      </w:r>
      <w:r w:rsidRPr="00D23893">
        <w:rPr>
          <w:rFonts w:asciiTheme="majorHAnsi" w:hAnsiTheme="majorHAnsi" w:cs="Arial"/>
          <w:lang w:val="en-US"/>
        </w:rPr>
        <w:t>been a large</w:t>
      </w:r>
      <w:r w:rsidR="00827CCA" w:rsidRPr="00D23893">
        <w:rPr>
          <w:rFonts w:asciiTheme="majorHAnsi" w:hAnsiTheme="majorHAnsi" w:cs="Arial"/>
          <w:lang w:val="en-US"/>
        </w:rPr>
        <w:t xml:space="preserve"> employer </w:t>
      </w:r>
      <w:r w:rsidRPr="00D23893">
        <w:rPr>
          <w:rFonts w:asciiTheme="majorHAnsi" w:hAnsiTheme="majorHAnsi" w:cs="Arial"/>
          <w:lang w:val="en-US"/>
        </w:rPr>
        <w:t>of</w:t>
      </w:r>
      <w:r w:rsidR="007342CC" w:rsidRPr="00D23893">
        <w:rPr>
          <w:rFonts w:asciiTheme="majorHAnsi" w:hAnsiTheme="majorHAnsi" w:cs="Arial"/>
          <w:lang w:val="en-US"/>
        </w:rPr>
        <w:t xml:space="preserve"> </w:t>
      </w:r>
      <w:r w:rsidRPr="00D23893">
        <w:rPr>
          <w:rFonts w:asciiTheme="majorHAnsi" w:hAnsiTheme="majorHAnsi" w:cs="Arial"/>
          <w:lang w:val="en-US"/>
        </w:rPr>
        <w:t>apprentices, as have i</w:t>
      </w:r>
      <w:r w:rsidR="00827CCA" w:rsidRPr="00D23893">
        <w:rPr>
          <w:rFonts w:asciiTheme="majorHAnsi" w:hAnsiTheme="majorHAnsi" w:cs="Arial"/>
          <w:lang w:val="en-US"/>
        </w:rPr>
        <w:t>ndustry and commerce. Apprenticeship</w:t>
      </w:r>
      <w:r w:rsidRPr="00D23893">
        <w:rPr>
          <w:rFonts w:asciiTheme="majorHAnsi" w:hAnsiTheme="majorHAnsi" w:cs="Arial"/>
          <w:lang w:val="en-US"/>
        </w:rPr>
        <w:t>s</w:t>
      </w:r>
      <w:r w:rsidR="00827CCA" w:rsidRPr="00D23893">
        <w:rPr>
          <w:rFonts w:asciiTheme="majorHAnsi" w:hAnsiTheme="majorHAnsi" w:cs="Arial"/>
          <w:lang w:val="en-US"/>
        </w:rPr>
        <w:t xml:space="preserve"> </w:t>
      </w:r>
      <w:r w:rsidRPr="00D23893">
        <w:rPr>
          <w:rFonts w:asciiTheme="majorHAnsi" w:hAnsiTheme="majorHAnsi" w:cs="Arial"/>
          <w:lang w:val="en-US"/>
        </w:rPr>
        <w:t>have</w:t>
      </w:r>
      <w:r w:rsidR="00827CCA" w:rsidRPr="00D23893">
        <w:rPr>
          <w:rFonts w:asciiTheme="majorHAnsi" w:hAnsiTheme="majorHAnsi" w:cs="Arial"/>
          <w:lang w:val="en-US"/>
        </w:rPr>
        <w:t xml:space="preserve"> been developed in the services sector, </w:t>
      </w:r>
      <w:r w:rsidRPr="00D23893">
        <w:rPr>
          <w:rFonts w:asciiTheme="majorHAnsi" w:hAnsiTheme="majorHAnsi" w:cs="Arial"/>
          <w:lang w:val="en-US"/>
        </w:rPr>
        <w:t xml:space="preserve">with recent developments </w:t>
      </w:r>
      <w:r w:rsidR="00BB7BF0" w:rsidRPr="00D23893">
        <w:rPr>
          <w:rFonts w:asciiTheme="majorHAnsi" w:hAnsiTheme="majorHAnsi" w:cs="Arial"/>
          <w:lang w:val="en-US"/>
        </w:rPr>
        <w:t xml:space="preserve">in </w:t>
      </w:r>
      <w:r w:rsidR="00827CCA" w:rsidRPr="00D23893">
        <w:rPr>
          <w:rFonts w:asciiTheme="majorHAnsi" w:hAnsiTheme="majorHAnsi" w:cs="Arial"/>
          <w:lang w:val="en-US"/>
        </w:rPr>
        <w:t>ba</w:t>
      </w:r>
      <w:r w:rsidRPr="00D23893">
        <w:rPr>
          <w:rFonts w:asciiTheme="majorHAnsi" w:hAnsiTheme="majorHAnsi" w:cs="Arial"/>
          <w:lang w:val="en-US"/>
        </w:rPr>
        <w:t>nking, insurance, and the hospitality sectors;</w:t>
      </w:r>
    </w:p>
    <w:p w14:paraId="7714B223" w14:textId="77777777" w:rsidR="00827CCA" w:rsidRPr="00D23893" w:rsidRDefault="004B4394" w:rsidP="00D23893">
      <w:pPr>
        <w:pStyle w:val="ListParagraph"/>
        <w:numPr>
          <w:ilvl w:val="0"/>
          <w:numId w:val="9"/>
        </w:numPr>
        <w:spacing w:after="0" w:line="264" w:lineRule="auto"/>
        <w:jc w:val="both"/>
        <w:rPr>
          <w:rFonts w:asciiTheme="majorHAnsi" w:hAnsiTheme="majorHAnsi" w:cs="Arial"/>
          <w:lang w:val="en-US"/>
        </w:rPr>
      </w:pPr>
      <w:r w:rsidRPr="00D23893">
        <w:rPr>
          <w:rFonts w:asciiTheme="majorHAnsi" w:hAnsiTheme="majorHAnsi" w:cs="Arial"/>
          <w:lang w:val="en-US"/>
        </w:rPr>
        <w:t>a</w:t>
      </w:r>
      <w:r w:rsidR="00827CCA" w:rsidRPr="00D23893">
        <w:rPr>
          <w:rFonts w:asciiTheme="majorHAnsi" w:hAnsiTheme="majorHAnsi" w:cs="Arial"/>
          <w:lang w:val="en-US"/>
        </w:rPr>
        <w:t xml:space="preserve">ll sectors </w:t>
      </w:r>
      <w:r w:rsidRPr="00D23893">
        <w:rPr>
          <w:rFonts w:asciiTheme="majorHAnsi" w:hAnsiTheme="majorHAnsi" w:cs="Arial"/>
          <w:lang w:val="en-US"/>
        </w:rPr>
        <w:t>have an interest</w:t>
      </w:r>
      <w:r w:rsidR="00827CCA" w:rsidRPr="00D23893">
        <w:rPr>
          <w:rFonts w:asciiTheme="majorHAnsi" w:hAnsiTheme="majorHAnsi" w:cs="Arial"/>
          <w:lang w:val="en-US"/>
        </w:rPr>
        <w:t xml:space="preserve"> in offering apprenticeships since apprenti</w:t>
      </w:r>
      <w:r w:rsidRPr="00D23893">
        <w:rPr>
          <w:rFonts w:asciiTheme="majorHAnsi" w:hAnsiTheme="majorHAnsi" w:cs="Arial"/>
          <w:lang w:val="en-US"/>
        </w:rPr>
        <w:t>ces are recruited at all levels;</w:t>
      </w:r>
    </w:p>
    <w:p w14:paraId="7002DA74" w14:textId="77777777" w:rsidR="00827CCA" w:rsidRPr="00D23893" w:rsidRDefault="004B4394" w:rsidP="00D23893">
      <w:pPr>
        <w:pStyle w:val="ListParagraph"/>
        <w:numPr>
          <w:ilvl w:val="0"/>
          <w:numId w:val="9"/>
        </w:numPr>
        <w:spacing w:after="0" w:line="264" w:lineRule="auto"/>
        <w:jc w:val="both"/>
        <w:rPr>
          <w:rFonts w:asciiTheme="majorHAnsi" w:hAnsiTheme="majorHAnsi" w:cs="Arial"/>
          <w:lang w:val="en-US"/>
        </w:rPr>
      </w:pPr>
      <w:proofErr w:type="gramStart"/>
      <w:r w:rsidRPr="00D23893">
        <w:rPr>
          <w:rFonts w:asciiTheme="majorHAnsi" w:hAnsiTheme="majorHAnsi" w:cs="Arial"/>
          <w:lang w:val="en-US"/>
        </w:rPr>
        <w:t>apprenticeships</w:t>
      </w:r>
      <w:proofErr w:type="gramEnd"/>
      <w:r w:rsidRPr="00D23893">
        <w:rPr>
          <w:rFonts w:asciiTheme="majorHAnsi" w:hAnsiTheme="majorHAnsi" w:cs="Arial"/>
          <w:lang w:val="en-US"/>
        </w:rPr>
        <w:t xml:space="preserve"> are increasingly being</w:t>
      </w:r>
      <w:r w:rsidR="00827CCA" w:rsidRPr="00D23893">
        <w:rPr>
          <w:rFonts w:asciiTheme="majorHAnsi" w:hAnsiTheme="majorHAnsi" w:cs="Arial"/>
          <w:lang w:val="en-US"/>
        </w:rPr>
        <w:t xml:space="preserve"> </w:t>
      </w:r>
      <w:r w:rsidRPr="00D23893">
        <w:rPr>
          <w:rFonts w:asciiTheme="majorHAnsi" w:hAnsiTheme="majorHAnsi" w:cs="Arial"/>
          <w:lang w:val="en-US"/>
        </w:rPr>
        <w:t xml:space="preserve">widely developed at the </w:t>
      </w:r>
      <w:r w:rsidR="00827CCA" w:rsidRPr="00D23893">
        <w:rPr>
          <w:rFonts w:asciiTheme="majorHAnsi" w:hAnsiTheme="majorHAnsi" w:cs="Arial"/>
          <w:lang w:val="en-US"/>
        </w:rPr>
        <w:t xml:space="preserve">higher education level, up to </w:t>
      </w:r>
      <w:r w:rsidRPr="00D23893">
        <w:rPr>
          <w:rFonts w:asciiTheme="majorHAnsi" w:hAnsiTheme="majorHAnsi" w:cs="Arial"/>
          <w:lang w:val="en-US"/>
        </w:rPr>
        <w:t>Master’s</w:t>
      </w:r>
      <w:r w:rsidR="007342CC" w:rsidRPr="00D23893">
        <w:rPr>
          <w:rFonts w:asciiTheme="majorHAnsi" w:hAnsiTheme="majorHAnsi" w:cs="Arial"/>
          <w:lang w:val="en-US"/>
        </w:rPr>
        <w:t xml:space="preserve"> </w:t>
      </w:r>
      <w:r w:rsidRPr="00D23893">
        <w:rPr>
          <w:rFonts w:asciiTheme="majorHAnsi" w:hAnsiTheme="majorHAnsi" w:cs="Arial"/>
          <w:lang w:val="en-US"/>
        </w:rPr>
        <w:t>level. This is having an impact</w:t>
      </w:r>
      <w:r w:rsidR="00827CCA" w:rsidRPr="00D23893">
        <w:rPr>
          <w:rFonts w:asciiTheme="majorHAnsi" w:hAnsiTheme="majorHAnsi" w:cs="Arial"/>
          <w:lang w:val="en-US"/>
        </w:rPr>
        <w:t xml:space="preserve"> on the attractiveness of apprenticeship</w:t>
      </w:r>
      <w:r w:rsidRPr="00D23893">
        <w:rPr>
          <w:rFonts w:asciiTheme="majorHAnsi" w:hAnsiTheme="majorHAnsi" w:cs="Arial"/>
          <w:lang w:val="en-US"/>
        </w:rPr>
        <w:t>;</w:t>
      </w:r>
    </w:p>
    <w:p w14:paraId="38838A27" w14:textId="77777777" w:rsidR="007342CC" w:rsidRPr="00D23893" w:rsidRDefault="004B4394" w:rsidP="00D23893">
      <w:pPr>
        <w:pStyle w:val="ListParagraph"/>
        <w:numPr>
          <w:ilvl w:val="0"/>
          <w:numId w:val="9"/>
        </w:numPr>
        <w:spacing w:after="0" w:line="264" w:lineRule="auto"/>
        <w:jc w:val="both"/>
        <w:rPr>
          <w:rFonts w:asciiTheme="majorHAnsi" w:hAnsiTheme="majorHAnsi" w:cs="Arial"/>
          <w:lang w:val="en-US"/>
        </w:rPr>
      </w:pPr>
      <w:proofErr w:type="gramStart"/>
      <w:r w:rsidRPr="00D23893">
        <w:rPr>
          <w:rFonts w:asciiTheme="majorHAnsi" w:hAnsiTheme="majorHAnsi" w:cs="Arial"/>
          <w:lang w:val="en-US"/>
        </w:rPr>
        <w:t>some</w:t>
      </w:r>
      <w:proofErr w:type="gramEnd"/>
      <w:r w:rsidR="007342CC" w:rsidRPr="00D23893">
        <w:rPr>
          <w:rFonts w:asciiTheme="majorHAnsi" w:hAnsiTheme="majorHAnsi" w:cs="Arial"/>
          <w:lang w:val="en-US"/>
        </w:rPr>
        <w:t xml:space="preserve"> sectors or occupations are not </w:t>
      </w:r>
      <w:r w:rsidRPr="00D23893">
        <w:rPr>
          <w:rFonts w:asciiTheme="majorHAnsi" w:hAnsiTheme="majorHAnsi" w:cs="Arial"/>
          <w:lang w:val="en-US"/>
        </w:rPr>
        <w:t>seen</w:t>
      </w:r>
      <w:r w:rsidR="007342CC" w:rsidRPr="00D23893">
        <w:rPr>
          <w:rFonts w:asciiTheme="majorHAnsi" w:hAnsiTheme="majorHAnsi" w:cs="Arial"/>
          <w:lang w:val="en-US"/>
        </w:rPr>
        <w:t xml:space="preserve"> as attractive, although they may provide </w:t>
      </w:r>
      <w:r w:rsidRPr="00D23893">
        <w:rPr>
          <w:rFonts w:asciiTheme="majorHAnsi" w:hAnsiTheme="majorHAnsi" w:cs="Arial"/>
          <w:lang w:val="en-US"/>
        </w:rPr>
        <w:t>opportunities for employment. Promotion of the</w:t>
      </w:r>
      <w:r w:rsidR="007342CC" w:rsidRPr="00D23893">
        <w:rPr>
          <w:rFonts w:asciiTheme="majorHAnsi" w:hAnsiTheme="majorHAnsi" w:cs="Arial"/>
          <w:lang w:val="en-US"/>
        </w:rPr>
        <w:t>se sectors and occupation</w:t>
      </w:r>
      <w:r w:rsidRPr="00D23893">
        <w:rPr>
          <w:rFonts w:asciiTheme="majorHAnsi" w:hAnsiTheme="majorHAnsi" w:cs="Arial"/>
          <w:lang w:val="en-US"/>
        </w:rPr>
        <w:t>s</w:t>
      </w:r>
      <w:r w:rsidR="007342CC" w:rsidRPr="00D23893">
        <w:rPr>
          <w:rFonts w:asciiTheme="majorHAnsi" w:hAnsiTheme="majorHAnsi" w:cs="Arial"/>
          <w:lang w:val="en-US"/>
        </w:rPr>
        <w:t xml:space="preserve"> should be </w:t>
      </w:r>
      <w:r w:rsidRPr="00D23893">
        <w:rPr>
          <w:rFonts w:asciiTheme="majorHAnsi" w:hAnsiTheme="majorHAnsi" w:cs="Arial"/>
          <w:lang w:val="en-US"/>
        </w:rPr>
        <w:t>strengthened with</w:t>
      </w:r>
      <w:r w:rsidR="007342CC" w:rsidRPr="00D23893">
        <w:rPr>
          <w:rFonts w:asciiTheme="majorHAnsi" w:hAnsiTheme="majorHAnsi" w:cs="Arial"/>
          <w:lang w:val="en-US"/>
        </w:rPr>
        <w:t xml:space="preserve"> families and guidance professionals</w:t>
      </w:r>
      <w:r w:rsidRPr="00D23893">
        <w:rPr>
          <w:rFonts w:asciiTheme="majorHAnsi" w:hAnsiTheme="majorHAnsi" w:cs="Arial"/>
          <w:lang w:val="en-US"/>
        </w:rPr>
        <w:t>;</w:t>
      </w:r>
    </w:p>
    <w:p w14:paraId="2957D74E" w14:textId="77777777" w:rsidR="007342CC" w:rsidRPr="00D23893" w:rsidRDefault="004B4394" w:rsidP="00D23893">
      <w:pPr>
        <w:pStyle w:val="ListParagraph"/>
        <w:numPr>
          <w:ilvl w:val="0"/>
          <w:numId w:val="9"/>
        </w:numPr>
        <w:spacing w:after="0" w:line="264" w:lineRule="auto"/>
        <w:jc w:val="both"/>
        <w:rPr>
          <w:rStyle w:val="hps"/>
          <w:rFonts w:asciiTheme="majorHAnsi" w:hAnsiTheme="majorHAnsi" w:cs="Arial"/>
          <w:lang w:val="en-US"/>
        </w:rPr>
      </w:pPr>
      <w:r w:rsidRPr="00D23893">
        <w:rPr>
          <w:rStyle w:val="hps"/>
          <w:rFonts w:asciiTheme="majorHAnsi" w:hAnsiTheme="majorHAnsi" w:cs="Arial"/>
          <w:lang w:val="en-US"/>
        </w:rPr>
        <w:t xml:space="preserve">apprenticeships should be </w:t>
      </w:r>
      <w:r w:rsidR="007342CC" w:rsidRPr="00D23893">
        <w:rPr>
          <w:rStyle w:val="hps"/>
          <w:rFonts w:asciiTheme="majorHAnsi" w:hAnsiTheme="majorHAnsi" w:cs="Arial"/>
          <w:lang w:val="en-US"/>
        </w:rPr>
        <w:t xml:space="preserve">promoted through public advertising and communication campaigns, as well as by </w:t>
      </w:r>
      <w:r w:rsidRPr="00D23893">
        <w:rPr>
          <w:rStyle w:val="hps"/>
          <w:rFonts w:asciiTheme="majorHAnsi" w:hAnsiTheme="majorHAnsi" w:cs="Arial"/>
          <w:lang w:val="en-US"/>
        </w:rPr>
        <w:t xml:space="preserve">stakeholders’ </w:t>
      </w:r>
      <w:r w:rsidR="007342CC" w:rsidRPr="00D23893">
        <w:rPr>
          <w:rStyle w:val="hps"/>
          <w:rFonts w:asciiTheme="majorHAnsi" w:hAnsiTheme="majorHAnsi" w:cs="Arial"/>
          <w:lang w:val="en-US"/>
        </w:rPr>
        <w:t>declarations</w:t>
      </w:r>
      <w:r w:rsidRPr="00D23893">
        <w:rPr>
          <w:rStyle w:val="hps"/>
          <w:rFonts w:asciiTheme="majorHAnsi" w:hAnsiTheme="majorHAnsi" w:cs="Arial"/>
          <w:lang w:val="en-US"/>
        </w:rPr>
        <w:t xml:space="preserve"> and support</w:t>
      </w:r>
      <w:r w:rsidR="007342CC" w:rsidRPr="00D23893">
        <w:rPr>
          <w:rStyle w:val="hps"/>
          <w:rFonts w:asciiTheme="majorHAnsi" w:hAnsiTheme="majorHAnsi" w:cs="Arial"/>
          <w:lang w:val="en-US"/>
        </w:rPr>
        <w:t>,</w:t>
      </w:r>
      <w:r w:rsidRPr="00D23893">
        <w:rPr>
          <w:rStyle w:val="hps"/>
          <w:rFonts w:asciiTheme="majorHAnsi" w:hAnsiTheme="majorHAnsi" w:cs="Arial"/>
          <w:lang w:val="en-US"/>
        </w:rPr>
        <w:t xml:space="preserve"> and through published</w:t>
      </w:r>
      <w:r w:rsidR="007342CC" w:rsidRPr="00D23893">
        <w:rPr>
          <w:rStyle w:val="hps"/>
          <w:rFonts w:asciiTheme="majorHAnsi" w:hAnsiTheme="majorHAnsi" w:cs="Arial"/>
          <w:lang w:val="en-US"/>
        </w:rPr>
        <w:t xml:space="preserve"> a</w:t>
      </w:r>
      <w:r w:rsidRPr="00D23893">
        <w:rPr>
          <w:rStyle w:val="hps"/>
          <w:rFonts w:asciiTheme="majorHAnsi" w:hAnsiTheme="majorHAnsi" w:cs="Arial"/>
          <w:lang w:val="en-US"/>
        </w:rPr>
        <w:t>rticles;</w:t>
      </w:r>
    </w:p>
    <w:p w14:paraId="29EB9CB6" w14:textId="77777777" w:rsidR="001F1740" w:rsidRPr="00D23893" w:rsidRDefault="001F1740" w:rsidP="00D23893">
      <w:pPr>
        <w:pStyle w:val="ListParagraph"/>
        <w:numPr>
          <w:ilvl w:val="0"/>
          <w:numId w:val="9"/>
        </w:numPr>
        <w:spacing w:after="0" w:line="264" w:lineRule="auto"/>
        <w:jc w:val="both"/>
        <w:rPr>
          <w:rFonts w:asciiTheme="majorHAnsi" w:hAnsiTheme="majorHAnsi" w:cs="Arial"/>
          <w:lang w:val="en-US"/>
        </w:rPr>
      </w:pPr>
      <w:r w:rsidRPr="00D23893">
        <w:rPr>
          <w:rFonts w:asciiTheme="majorHAnsi" w:hAnsiTheme="majorHAnsi" w:cs="Arial"/>
          <w:lang w:val="en-US"/>
        </w:rPr>
        <w:t xml:space="preserve">SMEs </w:t>
      </w:r>
      <w:r w:rsidR="004B4394" w:rsidRPr="00D23893">
        <w:rPr>
          <w:rFonts w:asciiTheme="majorHAnsi" w:hAnsiTheme="majorHAnsi" w:cs="Arial"/>
          <w:lang w:val="en-US"/>
        </w:rPr>
        <w:t xml:space="preserve">and large companies offer apprenticeships. Due to their low levels of </w:t>
      </w:r>
      <w:r w:rsidRPr="00D23893">
        <w:rPr>
          <w:rFonts w:asciiTheme="majorHAnsi" w:hAnsiTheme="majorHAnsi" w:cs="Arial"/>
          <w:lang w:val="en-US"/>
        </w:rPr>
        <w:t>staffing, SMEs need to find an appren</w:t>
      </w:r>
      <w:r w:rsidR="004B4394" w:rsidRPr="00D23893">
        <w:rPr>
          <w:rFonts w:asciiTheme="majorHAnsi" w:hAnsiTheme="majorHAnsi" w:cs="Arial"/>
          <w:lang w:val="en-US"/>
        </w:rPr>
        <w:t>tice with the desired profile. A</w:t>
      </w:r>
      <w:r w:rsidRPr="00D23893">
        <w:rPr>
          <w:rFonts w:asciiTheme="majorHAnsi" w:hAnsiTheme="majorHAnsi" w:cs="Arial"/>
          <w:lang w:val="en-US"/>
        </w:rPr>
        <w:t xml:space="preserve"> period of pre-contract employment could be useful</w:t>
      </w:r>
      <w:r w:rsidR="00787B5A" w:rsidRPr="00D23893">
        <w:rPr>
          <w:rFonts w:asciiTheme="majorHAnsi" w:hAnsiTheme="majorHAnsi" w:cs="Arial"/>
          <w:lang w:val="en-US"/>
        </w:rPr>
        <w:t xml:space="preserve"> and there should be the possibility to </w:t>
      </w:r>
      <w:r w:rsidR="00BB7BF0" w:rsidRPr="00D23893">
        <w:rPr>
          <w:rFonts w:asciiTheme="majorHAnsi" w:hAnsiTheme="majorHAnsi" w:cs="Arial"/>
          <w:lang w:val="en-US"/>
        </w:rPr>
        <w:t>end</w:t>
      </w:r>
      <w:r w:rsidR="00787B5A" w:rsidRPr="00D23893">
        <w:rPr>
          <w:rFonts w:asciiTheme="majorHAnsi" w:hAnsiTheme="majorHAnsi" w:cs="Arial"/>
          <w:lang w:val="en-US"/>
        </w:rPr>
        <w:t xml:space="preserve"> </w:t>
      </w:r>
      <w:r w:rsidR="00BB7BF0" w:rsidRPr="00D23893">
        <w:rPr>
          <w:rFonts w:asciiTheme="majorHAnsi" w:hAnsiTheme="majorHAnsi" w:cs="Arial"/>
          <w:lang w:val="en-US"/>
        </w:rPr>
        <w:t xml:space="preserve">the link </w:t>
      </w:r>
      <w:r w:rsidR="004B4394" w:rsidRPr="00D23893">
        <w:rPr>
          <w:rFonts w:asciiTheme="majorHAnsi" w:hAnsiTheme="majorHAnsi" w:cs="Arial"/>
          <w:lang w:val="en-US"/>
        </w:rPr>
        <w:t>if the SME is dissatisfied;</w:t>
      </w:r>
    </w:p>
    <w:p w14:paraId="4EE7AFA2" w14:textId="77777777" w:rsidR="001F1740" w:rsidRPr="00D23893" w:rsidRDefault="00AC1DA7" w:rsidP="00D23893">
      <w:pPr>
        <w:pStyle w:val="ListParagraph"/>
        <w:numPr>
          <w:ilvl w:val="0"/>
          <w:numId w:val="9"/>
        </w:numPr>
        <w:spacing w:after="0" w:line="264" w:lineRule="auto"/>
        <w:jc w:val="both"/>
        <w:rPr>
          <w:rFonts w:asciiTheme="majorHAnsi" w:hAnsiTheme="majorHAnsi" w:cs="Arial"/>
          <w:lang w:val="en-US"/>
        </w:rPr>
      </w:pPr>
      <w:proofErr w:type="gramStart"/>
      <w:r w:rsidRPr="00D23893">
        <w:rPr>
          <w:rFonts w:asciiTheme="majorHAnsi" w:hAnsiTheme="majorHAnsi" w:cs="Arial"/>
          <w:lang w:val="en-US"/>
        </w:rPr>
        <w:lastRenderedPageBreak/>
        <w:t>t</w:t>
      </w:r>
      <w:r w:rsidR="004B4394" w:rsidRPr="00D23893">
        <w:rPr>
          <w:rFonts w:asciiTheme="majorHAnsi" w:hAnsiTheme="majorHAnsi" w:cs="Arial"/>
          <w:lang w:val="en-US"/>
        </w:rPr>
        <w:t>he</w:t>
      </w:r>
      <w:proofErr w:type="gramEnd"/>
      <w:r w:rsidR="004B4394" w:rsidRPr="00D23893">
        <w:rPr>
          <w:rFonts w:asciiTheme="majorHAnsi" w:hAnsiTheme="majorHAnsi" w:cs="Arial"/>
          <w:lang w:val="en-US"/>
        </w:rPr>
        <w:t xml:space="preserve"> Chambers of S</w:t>
      </w:r>
      <w:r w:rsidR="001F1740" w:rsidRPr="00D23893">
        <w:rPr>
          <w:rFonts w:asciiTheme="majorHAnsi" w:hAnsiTheme="majorHAnsi" w:cs="Arial"/>
          <w:lang w:val="en-US"/>
        </w:rPr>
        <w:t>killed Crafts provide apprentice training for craft</w:t>
      </w:r>
      <w:r w:rsidR="00DA32F0" w:rsidRPr="00D23893">
        <w:rPr>
          <w:rFonts w:asciiTheme="majorHAnsi" w:hAnsiTheme="majorHAnsi" w:cs="Arial"/>
          <w:lang w:val="en-US"/>
        </w:rPr>
        <w:t>s</w:t>
      </w:r>
      <w:r w:rsidR="00A5478A" w:rsidRPr="00D23893">
        <w:rPr>
          <w:rFonts w:asciiTheme="majorHAnsi" w:hAnsiTheme="majorHAnsi" w:cs="Arial"/>
          <w:lang w:val="en-US"/>
        </w:rPr>
        <w:t xml:space="preserve">men </w:t>
      </w:r>
      <w:r w:rsidR="001F1740" w:rsidRPr="00D23893">
        <w:rPr>
          <w:rFonts w:asciiTheme="majorHAnsi" w:hAnsiTheme="majorHAnsi" w:cs="Arial"/>
          <w:lang w:val="en-US"/>
        </w:rPr>
        <w:t xml:space="preserve">but not to </w:t>
      </w:r>
      <w:r w:rsidR="00A5478A" w:rsidRPr="00D23893">
        <w:rPr>
          <w:rFonts w:asciiTheme="majorHAnsi" w:hAnsiTheme="majorHAnsi" w:cs="Arial"/>
          <w:lang w:val="en-US"/>
        </w:rPr>
        <w:t xml:space="preserve">staff in </w:t>
      </w:r>
      <w:r w:rsidR="001F1740" w:rsidRPr="00D23893">
        <w:rPr>
          <w:rFonts w:asciiTheme="majorHAnsi" w:hAnsiTheme="majorHAnsi" w:cs="Arial"/>
          <w:lang w:val="en-US"/>
        </w:rPr>
        <w:t>other small companies</w:t>
      </w:r>
      <w:r w:rsidR="007B1445" w:rsidRPr="00D23893">
        <w:rPr>
          <w:rFonts w:asciiTheme="majorHAnsi" w:hAnsiTheme="majorHAnsi" w:cs="Arial"/>
          <w:lang w:val="en-US"/>
        </w:rPr>
        <w:t>.</w:t>
      </w:r>
    </w:p>
    <w:p w14:paraId="2949B890" w14:textId="77777777" w:rsidR="003B038F" w:rsidRPr="00D23893" w:rsidRDefault="003B038F" w:rsidP="00D23893">
      <w:pPr>
        <w:spacing w:after="0" w:line="264" w:lineRule="auto"/>
        <w:jc w:val="both"/>
        <w:rPr>
          <w:rFonts w:asciiTheme="majorHAnsi" w:hAnsiTheme="majorHAnsi" w:cs="Arial"/>
          <w:lang w:val="en-US"/>
        </w:rPr>
      </w:pPr>
    </w:p>
    <w:p w14:paraId="0C3A3692" w14:textId="77777777" w:rsidR="004D6DD3" w:rsidRDefault="00661148" w:rsidP="00D23893">
      <w:pPr>
        <w:spacing w:after="0" w:line="264" w:lineRule="auto"/>
        <w:jc w:val="both"/>
        <w:rPr>
          <w:rFonts w:asciiTheme="majorHAnsi" w:hAnsiTheme="majorHAnsi"/>
          <w:lang w:val="en-US"/>
        </w:rPr>
      </w:pPr>
      <w:r w:rsidRPr="00D23893">
        <w:rPr>
          <w:rFonts w:asciiTheme="majorHAnsi" w:hAnsiTheme="majorHAnsi" w:cs="Arial"/>
          <w:lang w:val="en-US"/>
        </w:rPr>
        <w:t xml:space="preserve">From a sectoral perspective, </w:t>
      </w:r>
      <w:r w:rsidR="00B11A01" w:rsidRPr="00D23893">
        <w:rPr>
          <w:rFonts w:asciiTheme="majorHAnsi" w:hAnsiTheme="majorHAnsi" w:cs="Arial"/>
          <w:lang w:val="en-US"/>
        </w:rPr>
        <w:t xml:space="preserve">CEEMET members </w:t>
      </w:r>
      <w:r w:rsidRPr="00D23893">
        <w:rPr>
          <w:rFonts w:asciiTheme="majorHAnsi" w:hAnsiTheme="majorHAnsi" w:cs="Arial"/>
          <w:lang w:val="en-US"/>
        </w:rPr>
        <w:t>(</w:t>
      </w:r>
      <w:r w:rsidR="00BB4D27" w:rsidRPr="00D23893">
        <w:rPr>
          <w:rFonts w:asciiTheme="majorHAnsi" w:hAnsiTheme="majorHAnsi"/>
          <w:lang w:val="en-US"/>
        </w:rPr>
        <w:t xml:space="preserve">with a focus on training for car </w:t>
      </w:r>
      <w:r w:rsidR="004D6DD3">
        <w:rPr>
          <w:rFonts w:asciiTheme="majorHAnsi" w:hAnsiTheme="majorHAnsi"/>
          <w:lang w:val="en-US"/>
        </w:rPr>
        <w:t>mechanics and</w:t>
      </w:r>
      <w:r w:rsidR="00BB4D27" w:rsidRPr="00D23893">
        <w:rPr>
          <w:rFonts w:asciiTheme="majorHAnsi" w:hAnsiTheme="majorHAnsi"/>
          <w:lang w:val="en-US"/>
        </w:rPr>
        <w:t xml:space="preserve"> technician</w:t>
      </w:r>
      <w:r w:rsidR="004D6DD3">
        <w:rPr>
          <w:rFonts w:asciiTheme="majorHAnsi" w:hAnsiTheme="majorHAnsi"/>
          <w:lang w:val="en-US"/>
        </w:rPr>
        <w:t>s,</w:t>
      </w:r>
      <w:r w:rsidR="00BB4D27" w:rsidRPr="00D23893">
        <w:rPr>
          <w:rFonts w:asciiTheme="majorHAnsi" w:hAnsiTheme="majorHAnsi"/>
          <w:lang w:val="en-US"/>
        </w:rPr>
        <w:t xml:space="preserve"> and IT systems </w:t>
      </w:r>
      <w:r w:rsidR="004D6DD3">
        <w:rPr>
          <w:rFonts w:asciiTheme="majorHAnsi" w:hAnsiTheme="majorHAnsi"/>
          <w:lang w:val="en-US"/>
        </w:rPr>
        <w:t>and electronic</w:t>
      </w:r>
      <w:r w:rsidR="00BB4D27" w:rsidRPr="00D23893">
        <w:rPr>
          <w:rFonts w:asciiTheme="majorHAnsi" w:hAnsiTheme="majorHAnsi"/>
          <w:lang w:val="en-US"/>
        </w:rPr>
        <w:t xml:space="preserve"> technician</w:t>
      </w:r>
      <w:r w:rsidR="004D6DD3">
        <w:rPr>
          <w:rFonts w:asciiTheme="majorHAnsi" w:hAnsiTheme="majorHAnsi"/>
          <w:lang w:val="en-US"/>
        </w:rPr>
        <w:t>s</w:t>
      </w:r>
      <w:r w:rsidR="00736D48" w:rsidRPr="00D23893">
        <w:rPr>
          <w:rStyle w:val="FootnoteReference"/>
          <w:rFonts w:asciiTheme="majorHAnsi" w:hAnsiTheme="majorHAnsi"/>
          <w:lang w:val="en-US"/>
        </w:rPr>
        <w:footnoteReference w:id="27"/>
      </w:r>
      <w:r w:rsidRPr="00D23893">
        <w:rPr>
          <w:rFonts w:asciiTheme="majorHAnsi" w:hAnsiTheme="majorHAnsi"/>
          <w:lang w:val="en-US"/>
        </w:rPr>
        <w:t>) made the following comments:</w:t>
      </w:r>
    </w:p>
    <w:p w14:paraId="304C32BE" w14:textId="77777777" w:rsidR="004D6DD3" w:rsidRPr="003F2948" w:rsidRDefault="004D6DD3" w:rsidP="00D23893">
      <w:pPr>
        <w:pStyle w:val="ListParagraph"/>
        <w:numPr>
          <w:ilvl w:val="0"/>
          <w:numId w:val="24"/>
        </w:numPr>
        <w:spacing w:after="0" w:line="264" w:lineRule="auto"/>
        <w:jc w:val="both"/>
        <w:rPr>
          <w:rFonts w:asciiTheme="majorHAnsi" w:hAnsiTheme="majorHAnsi"/>
          <w:lang w:val="en-US"/>
        </w:rPr>
      </w:pPr>
      <w:proofErr w:type="gramStart"/>
      <w:r w:rsidRPr="003F2948">
        <w:rPr>
          <w:rStyle w:val="hps"/>
          <w:rFonts w:asciiTheme="majorHAnsi" w:hAnsiTheme="majorHAnsi" w:cs="Arial"/>
          <w:lang w:val="en-US"/>
        </w:rPr>
        <w:t>t</w:t>
      </w:r>
      <w:r w:rsidR="00BB4D27" w:rsidRPr="003F2948">
        <w:rPr>
          <w:rStyle w:val="hps"/>
          <w:rFonts w:asciiTheme="majorHAnsi" w:hAnsiTheme="majorHAnsi" w:cs="Arial"/>
          <w:lang w:val="en-US"/>
        </w:rPr>
        <w:t>he</w:t>
      </w:r>
      <w:proofErr w:type="gramEnd"/>
      <w:r w:rsidR="00BB4D27" w:rsidRPr="003F2948">
        <w:rPr>
          <w:rStyle w:val="hps"/>
          <w:rFonts w:asciiTheme="majorHAnsi" w:hAnsiTheme="majorHAnsi" w:cs="Arial"/>
          <w:lang w:val="en-US"/>
        </w:rPr>
        <w:t xml:space="preserve"> </w:t>
      </w:r>
      <w:r w:rsidR="004765EA" w:rsidRPr="003F2948">
        <w:rPr>
          <w:rStyle w:val="hps"/>
          <w:rFonts w:asciiTheme="majorHAnsi" w:hAnsiTheme="majorHAnsi" w:cs="Arial"/>
          <w:lang w:val="en-US"/>
        </w:rPr>
        <w:t>French</w:t>
      </w:r>
      <w:r w:rsidR="00661148" w:rsidRPr="003F2948">
        <w:rPr>
          <w:rStyle w:val="hps"/>
          <w:rFonts w:asciiTheme="majorHAnsi" w:hAnsiTheme="majorHAnsi" w:cs="Arial"/>
          <w:lang w:val="en-US"/>
        </w:rPr>
        <w:t xml:space="preserve"> MET industry has</w:t>
      </w:r>
      <w:r w:rsidR="00BB4D27" w:rsidRPr="003F2948">
        <w:rPr>
          <w:rStyle w:val="hps"/>
          <w:rFonts w:asciiTheme="majorHAnsi" w:hAnsiTheme="majorHAnsi" w:cs="Arial"/>
          <w:lang w:val="en-US"/>
        </w:rPr>
        <w:t xml:space="preserve"> created and developed its own apprenticeship</w:t>
      </w:r>
      <w:r w:rsidR="004765EA" w:rsidRPr="003F2948">
        <w:rPr>
          <w:rStyle w:val="hps"/>
          <w:rFonts w:asciiTheme="majorHAnsi" w:hAnsiTheme="majorHAnsi" w:cs="Arial"/>
          <w:lang w:val="en-US"/>
        </w:rPr>
        <w:t xml:space="preserve"> system </w:t>
      </w:r>
      <w:r w:rsidRPr="003F2948">
        <w:rPr>
          <w:rStyle w:val="hps"/>
          <w:rFonts w:asciiTheme="majorHAnsi" w:hAnsiTheme="majorHAnsi" w:cs="Arial"/>
          <w:lang w:val="en-US"/>
        </w:rPr>
        <w:t xml:space="preserve">with </w:t>
      </w:r>
      <w:r w:rsidR="00661148" w:rsidRPr="003F2948">
        <w:rPr>
          <w:rStyle w:val="hps"/>
          <w:rFonts w:asciiTheme="majorHAnsi" w:hAnsiTheme="majorHAnsi" w:cs="Arial"/>
          <w:lang w:val="en-US"/>
        </w:rPr>
        <w:t>46 training centres</w:t>
      </w:r>
      <w:r w:rsidRPr="003F2948">
        <w:rPr>
          <w:rStyle w:val="hps"/>
          <w:rFonts w:asciiTheme="majorHAnsi" w:hAnsiTheme="majorHAnsi" w:cs="Arial"/>
          <w:lang w:val="en-US"/>
        </w:rPr>
        <w:t xml:space="preserve">, </w:t>
      </w:r>
      <w:r w:rsidR="00BB4D27" w:rsidRPr="003F2948">
        <w:rPr>
          <w:rStyle w:val="hps"/>
          <w:rFonts w:asciiTheme="majorHAnsi" w:hAnsiTheme="majorHAnsi" w:cs="Arial"/>
          <w:lang w:val="en-US"/>
        </w:rPr>
        <w:t xml:space="preserve">100 facilities </w:t>
      </w:r>
      <w:r w:rsidR="00661148" w:rsidRPr="003F2948">
        <w:rPr>
          <w:rStyle w:val="hps"/>
          <w:rFonts w:asciiTheme="majorHAnsi" w:hAnsiTheme="majorHAnsi" w:cs="Arial"/>
          <w:lang w:val="en-US"/>
        </w:rPr>
        <w:t>and</w:t>
      </w:r>
      <w:r w:rsidR="00BB4D27" w:rsidRPr="003F2948">
        <w:rPr>
          <w:rStyle w:val="hps"/>
          <w:rFonts w:asciiTheme="majorHAnsi" w:hAnsiTheme="majorHAnsi" w:cs="Arial"/>
          <w:lang w:val="en-US"/>
        </w:rPr>
        <w:t xml:space="preserve"> 27</w:t>
      </w:r>
      <w:r w:rsidR="00661148" w:rsidRPr="003F2948">
        <w:rPr>
          <w:rStyle w:val="hps"/>
          <w:rFonts w:asciiTheme="majorHAnsi" w:hAnsiTheme="majorHAnsi" w:cs="Arial"/>
          <w:lang w:val="en-US"/>
        </w:rPr>
        <w:t>,</w:t>
      </w:r>
      <w:r w:rsidR="00BB4D27" w:rsidRPr="003F2948">
        <w:rPr>
          <w:rStyle w:val="hps"/>
          <w:rFonts w:asciiTheme="majorHAnsi" w:hAnsiTheme="majorHAnsi" w:cs="Arial"/>
          <w:lang w:val="en-US"/>
        </w:rPr>
        <w:t xml:space="preserve">000 apprentices </w:t>
      </w:r>
      <w:r w:rsidR="00661148" w:rsidRPr="003F2948">
        <w:rPr>
          <w:rStyle w:val="hps"/>
          <w:rFonts w:asciiTheme="majorHAnsi" w:hAnsiTheme="majorHAnsi" w:cs="Arial"/>
          <w:lang w:val="en-US"/>
        </w:rPr>
        <w:t>taking low</w:t>
      </w:r>
      <w:r w:rsidR="00BB4D27" w:rsidRPr="003F2948">
        <w:rPr>
          <w:rStyle w:val="hps"/>
          <w:rFonts w:asciiTheme="majorHAnsi" w:hAnsiTheme="majorHAnsi" w:cs="Arial"/>
          <w:lang w:val="en-US"/>
        </w:rPr>
        <w:t xml:space="preserve"> level to </w:t>
      </w:r>
      <w:r w:rsidR="00BB7BF0" w:rsidRPr="003F2948">
        <w:rPr>
          <w:rStyle w:val="hps"/>
          <w:rFonts w:asciiTheme="majorHAnsi" w:hAnsiTheme="majorHAnsi" w:cs="Arial"/>
          <w:lang w:val="en-US"/>
        </w:rPr>
        <w:t>master</w:t>
      </w:r>
      <w:r w:rsidR="00661148" w:rsidRPr="003F2948">
        <w:rPr>
          <w:rStyle w:val="hps"/>
          <w:rFonts w:asciiTheme="majorHAnsi" w:hAnsiTheme="majorHAnsi" w:cs="Arial"/>
          <w:lang w:val="en-US"/>
        </w:rPr>
        <w:t>’s</w:t>
      </w:r>
      <w:r w:rsidR="00BB4D27" w:rsidRPr="003F2948">
        <w:rPr>
          <w:rStyle w:val="hps"/>
          <w:rFonts w:asciiTheme="majorHAnsi" w:hAnsiTheme="majorHAnsi" w:cs="Arial"/>
          <w:lang w:val="en-US"/>
        </w:rPr>
        <w:t xml:space="preserve"> level</w:t>
      </w:r>
      <w:r w:rsidR="00661148" w:rsidRPr="003F2948">
        <w:rPr>
          <w:rStyle w:val="hps"/>
          <w:rFonts w:asciiTheme="majorHAnsi" w:hAnsiTheme="majorHAnsi" w:cs="Arial"/>
          <w:lang w:val="en-US"/>
        </w:rPr>
        <w:t xml:space="preserve"> qualifications</w:t>
      </w:r>
      <w:r w:rsidR="004765EA" w:rsidRPr="003F2948">
        <w:rPr>
          <w:rStyle w:val="hps"/>
          <w:rFonts w:asciiTheme="majorHAnsi" w:hAnsiTheme="majorHAnsi" w:cs="Arial"/>
          <w:lang w:val="en-US"/>
        </w:rPr>
        <w:t>.</w:t>
      </w:r>
      <w:r w:rsidR="004765EA" w:rsidRPr="003F2948">
        <w:rPr>
          <w:rFonts w:asciiTheme="majorHAnsi" w:hAnsiTheme="majorHAnsi" w:cs="Arial"/>
          <w:lang w:val="en-US"/>
        </w:rPr>
        <w:t xml:space="preserve"> </w:t>
      </w:r>
      <w:r w:rsidR="00BB7BF0" w:rsidRPr="003F2948">
        <w:rPr>
          <w:rFonts w:asciiTheme="majorHAnsi" w:hAnsiTheme="majorHAnsi" w:cs="Arial"/>
          <w:lang w:val="en-US"/>
        </w:rPr>
        <w:t>The</w:t>
      </w:r>
      <w:r w:rsidR="00661148" w:rsidRPr="003F2948">
        <w:rPr>
          <w:rFonts w:asciiTheme="majorHAnsi" w:hAnsiTheme="majorHAnsi" w:cs="Arial"/>
          <w:lang w:val="en-US"/>
        </w:rPr>
        <w:t xml:space="preserve"> plan is to increase the</w:t>
      </w:r>
      <w:r w:rsidR="00BB7BF0" w:rsidRPr="003F2948">
        <w:rPr>
          <w:rFonts w:asciiTheme="majorHAnsi" w:hAnsiTheme="majorHAnsi" w:cs="Arial"/>
          <w:lang w:val="en-US"/>
        </w:rPr>
        <w:t xml:space="preserve"> t</w:t>
      </w:r>
      <w:r w:rsidR="004765EA" w:rsidRPr="003F2948">
        <w:rPr>
          <w:rFonts w:asciiTheme="majorHAnsi" w:hAnsiTheme="majorHAnsi" w:cs="Arial"/>
          <w:lang w:val="en-US"/>
        </w:rPr>
        <w:t>otal number of apprentices</w:t>
      </w:r>
      <w:r w:rsidR="00661148" w:rsidRPr="003F2948">
        <w:rPr>
          <w:rFonts w:asciiTheme="majorHAnsi" w:hAnsiTheme="majorHAnsi" w:cs="Arial"/>
          <w:lang w:val="en-US"/>
        </w:rPr>
        <w:t xml:space="preserve"> </w:t>
      </w:r>
      <w:r w:rsidRPr="003F2948">
        <w:rPr>
          <w:rFonts w:asciiTheme="majorHAnsi" w:hAnsiTheme="majorHAnsi" w:cs="Arial"/>
          <w:lang w:val="en-US"/>
        </w:rPr>
        <w:t>to</w:t>
      </w:r>
      <w:r w:rsidR="00640348" w:rsidRPr="003F2948">
        <w:rPr>
          <w:rFonts w:asciiTheme="majorHAnsi" w:hAnsiTheme="majorHAnsi" w:cs="Arial"/>
          <w:lang w:val="en-US"/>
        </w:rPr>
        <w:t xml:space="preserve"> </w:t>
      </w:r>
      <w:r w:rsidR="004765EA" w:rsidRPr="003F2948">
        <w:rPr>
          <w:rFonts w:asciiTheme="majorHAnsi" w:hAnsiTheme="majorHAnsi" w:cs="Arial"/>
          <w:lang w:val="en-US"/>
        </w:rPr>
        <w:t>46</w:t>
      </w:r>
      <w:r w:rsidR="00661148" w:rsidRPr="003F2948">
        <w:rPr>
          <w:rFonts w:asciiTheme="majorHAnsi" w:hAnsiTheme="majorHAnsi" w:cs="Arial"/>
          <w:lang w:val="en-US"/>
        </w:rPr>
        <w:t xml:space="preserve">,000 </w:t>
      </w:r>
      <w:r w:rsidR="00BB7BF0" w:rsidRPr="003F2948">
        <w:rPr>
          <w:rFonts w:asciiTheme="majorHAnsi" w:hAnsiTheme="majorHAnsi" w:cs="Arial"/>
          <w:lang w:val="en-US"/>
        </w:rPr>
        <w:t>in 2020.</w:t>
      </w:r>
      <w:r w:rsidR="004765EA" w:rsidRPr="003F2948">
        <w:rPr>
          <w:rFonts w:asciiTheme="majorHAnsi" w:hAnsiTheme="majorHAnsi" w:cs="Arial"/>
          <w:lang w:val="en-US"/>
        </w:rPr>
        <w:t xml:space="preserve"> (2/3 of the </w:t>
      </w:r>
      <w:r w:rsidR="00661148" w:rsidRPr="003F2948">
        <w:rPr>
          <w:rFonts w:asciiTheme="majorHAnsi" w:hAnsiTheme="majorHAnsi" w:cs="Arial"/>
          <w:lang w:val="en-US"/>
        </w:rPr>
        <w:t>learners will be</w:t>
      </w:r>
      <w:r w:rsidR="004765EA" w:rsidRPr="003F2948">
        <w:rPr>
          <w:rFonts w:asciiTheme="majorHAnsi" w:hAnsiTheme="majorHAnsi" w:cs="Arial"/>
          <w:lang w:val="en-US"/>
        </w:rPr>
        <w:t xml:space="preserve"> </w:t>
      </w:r>
      <w:r w:rsidR="00661148" w:rsidRPr="003F2948">
        <w:rPr>
          <w:rFonts w:asciiTheme="majorHAnsi" w:hAnsiTheme="majorHAnsi" w:cs="Arial"/>
          <w:lang w:val="en-US"/>
        </w:rPr>
        <w:t>apprentices;</w:t>
      </w:r>
      <w:r w:rsidR="00BB7BF0" w:rsidRPr="003F2948">
        <w:rPr>
          <w:rFonts w:asciiTheme="majorHAnsi" w:hAnsiTheme="majorHAnsi" w:cs="Arial"/>
          <w:lang w:val="en-US"/>
        </w:rPr>
        <w:t xml:space="preserve"> the others</w:t>
      </w:r>
      <w:r w:rsidR="004765EA" w:rsidRPr="003F2948">
        <w:rPr>
          <w:rFonts w:asciiTheme="majorHAnsi" w:hAnsiTheme="majorHAnsi" w:cs="Arial"/>
          <w:lang w:val="en-US"/>
        </w:rPr>
        <w:t xml:space="preserve"> </w:t>
      </w:r>
      <w:r w:rsidRPr="003F2948">
        <w:rPr>
          <w:rFonts w:asciiTheme="majorHAnsi" w:hAnsiTheme="majorHAnsi" w:cs="Arial"/>
          <w:lang w:val="en-US"/>
        </w:rPr>
        <w:t>will be</w:t>
      </w:r>
      <w:r w:rsidR="00661148" w:rsidRPr="003F2948">
        <w:rPr>
          <w:rFonts w:asciiTheme="majorHAnsi" w:hAnsiTheme="majorHAnsi" w:cs="Arial"/>
          <w:lang w:val="en-US"/>
        </w:rPr>
        <w:t xml:space="preserve"> on a</w:t>
      </w:r>
      <w:r w:rsidR="004765EA" w:rsidRPr="003F2948">
        <w:rPr>
          <w:rFonts w:asciiTheme="majorHAnsi" w:hAnsiTheme="majorHAnsi" w:cs="Arial"/>
          <w:lang w:val="en-US"/>
        </w:rPr>
        <w:t xml:space="preserve"> </w:t>
      </w:r>
      <w:r w:rsidR="00BB7BF0" w:rsidRPr="003F2948">
        <w:rPr>
          <w:rFonts w:asciiTheme="majorHAnsi" w:hAnsiTheme="majorHAnsi" w:cs="Arial"/>
          <w:lang w:val="en-US"/>
        </w:rPr>
        <w:t>"</w:t>
      </w:r>
      <w:r w:rsidR="004765EA" w:rsidRPr="003F2948">
        <w:rPr>
          <w:rFonts w:asciiTheme="majorHAnsi" w:hAnsiTheme="majorHAnsi" w:cs="Arial"/>
          <w:lang w:val="en-US"/>
        </w:rPr>
        <w:t>professionali</w:t>
      </w:r>
      <w:r w:rsidR="00640348" w:rsidRPr="003F2948">
        <w:rPr>
          <w:rFonts w:asciiTheme="majorHAnsi" w:hAnsiTheme="majorHAnsi" w:cs="Arial"/>
          <w:lang w:val="en-US"/>
        </w:rPr>
        <w:t>s</w:t>
      </w:r>
      <w:r w:rsidR="00661148" w:rsidRPr="003F2948">
        <w:rPr>
          <w:rFonts w:asciiTheme="majorHAnsi" w:hAnsiTheme="majorHAnsi" w:cs="Arial"/>
          <w:lang w:val="en-US"/>
        </w:rPr>
        <w:t>ation contract</w:t>
      </w:r>
      <w:r w:rsidR="00BB7BF0" w:rsidRPr="003F2948">
        <w:rPr>
          <w:rFonts w:asciiTheme="majorHAnsi" w:hAnsiTheme="majorHAnsi" w:cs="Arial"/>
          <w:lang w:val="en-US"/>
        </w:rPr>
        <w:t>"</w:t>
      </w:r>
      <w:r w:rsidR="00661148" w:rsidRPr="003F2948">
        <w:rPr>
          <w:rFonts w:asciiTheme="majorHAnsi" w:hAnsiTheme="majorHAnsi" w:cs="Arial"/>
          <w:lang w:val="en-US"/>
        </w:rPr>
        <w:t xml:space="preserve">). The arrangements are </w:t>
      </w:r>
      <w:r w:rsidR="00BB4D27" w:rsidRPr="003F2948">
        <w:rPr>
          <w:rStyle w:val="hps"/>
          <w:rFonts w:asciiTheme="majorHAnsi" w:hAnsiTheme="majorHAnsi" w:cs="Arial"/>
          <w:lang w:val="en-US"/>
        </w:rPr>
        <w:t xml:space="preserve">funded by apprenticeship taxes paid by </w:t>
      </w:r>
      <w:r w:rsidRPr="003F2948">
        <w:rPr>
          <w:rStyle w:val="hps"/>
          <w:rFonts w:asciiTheme="majorHAnsi" w:hAnsiTheme="majorHAnsi" w:cs="Arial"/>
          <w:lang w:val="en-US"/>
        </w:rPr>
        <w:t xml:space="preserve">the </w:t>
      </w:r>
      <w:r w:rsidR="00BB4D27" w:rsidRPr="003F2948">
        <w:rPr>
          <w:rStyle w:val="hps"/>
          <w:rFonts w:asciiTheme="majorHAnsi" w:hAnsiTheme="majorHAnsi" w:cs="Arial"/>
          <w:lang w:val="en-US"/>
        </w:rPr>
        <w:t xml:space="preserve">companies </w:t>
      </w:r>
      <w:r w:rsidR="00661148" w:rsidRPr="003F2948">
        <w:rPr>
          <w:rStyle w:val="hps"/>
          <w:rFonts w:asciiTheme="majorHAnsi" w:hAnsiTheme="majorHAnsi" w:cs="Arial"/>
          <w:lang w:val="en-US"/>
        </w:rPr>
        <w:t>(</w:t>
      </w:r>
      <w:r w:rsidR="00BB4D27" w:rsidRPr="003F2948">
        <w:rPr>
          <w:rStyle w:val="hps"/>
          <w:rFonts w:asciiTheme="majorHAnsi" w:hAnsiTheme="majorHAnsi" w:cs="Arial"/>
          <w:lang w:val="en-US"/>
        </w:rPr>
        <w:t>40%</w:t>
      </w:r>
      <w:r w:rsidR="00661148" w:rsidRPr="003F2948">
        <w:rPr>
          <w:rStyle w:val="hps"/>
          <w:rFonts w:asciiTheme="majorHAnsi" w:hAnsiTheme="majorHAnsi" w:cs="Arial"/>
          <w:lang w:val="en-US"/>
        </w:rPr>
        <w:t>),</w:t>
      </w:r>
      <w:r w:rsidR="00BB4D27" w:rsidRPr="003F2948">
        <w:rPr>
          <w:rStyle w:val="hps"/>
          <w:rFonts w:asciiTheme="majorHAnsi" w:hAnsiTheme="majorHAnsi" w:cs="Arial"/>
          <w:lang w:val="en-US"/>
        </w:rPr>
        <w:t xml:space="preserve"> </w:t>
      </w:r>
      <w:r w:rsidR="00BB7BF0" w:rsidRPr="003F2948">
        <w:rPr>
          <w:rStyle w:val="hps"/>
          <w:rFonts w:asciiTheme="majorHAnsi" w:hAnsiTheme="majorHAnsi" w:cs="Arial"/>
          <w:lang w:val="en-US"/>
        </w:rPr>
        <w:t>the</w:t>
      </w:r>
      <w:r w:rsidR="00BB4D27" w:rsidRPr="003F2948">
        <w:rPr>
          <w:rStyle w:val="hps"/>
          <w:rFonts w:asciiTheme="majorHAnsi" w:hAnsiTheme="majorHAnsi" w:cs="Arial"/>
          <w:lang w:val="en-US"/>
        </w:rPr>
        <w:t xml:space="preserve"> MET branch</w:t>
      </w:r>
      <w:r w:rsidR="00661148" w:rsidRPr="003F2948">
        <w:rPr>
          <w:rStyle w:val="hps"/>
          <w:rFonts w:asciiTheme="majorHAnsi" w:hAnsiTheme="majorHAnsi" w:cs="Arial"/>
          <w:lang w:val="en-US"/>
        </w:rPr>
        <w:t xml:space="preserve"> (45%)</w:t>
      </w:r>
      <w:r w:rsidR="00BB4D27" w:rsidRPr="003F2948">
        <w:rPr>
          <w:rStyle w:val="hps"/>
          <w:rFonts w:asciiTheme="majorHAnsi" w:hAnsiTheme="majorHAnsi" w:cs="Arial"/>
          <w:lang w:val="en-US"/>
        </w:rPr>
        <w:t xml:space="preserve"> and the regions</w:t>
      </w:r>
      <w:r w:rsidR="00661148" w:rsidRPr="003F2948">
        <w:rPr>
          <w:rStyle w:val="hps"/>
          <w:rFonts w:asciiTheme="majorHAnsi" w:hAnsiTheme="majorHAnsi" w:cs="Arial"/>
          <w:lang w:val="en-US"/>
        </w:rPr>
        <w:t xml:space="preserve"> (15%). </w:t>
      </w:r>
      <w:r w:rsidR="008476CC" w:rsidRPr="003F2948">
        <w:rPr>
          <w:rStyle w:val="hps"/>
          <w:rFonts w:asciiTheme="majorHAnsi" w:hAnsiTheme="majorHAnsi" w:cs="Arial"/>
          <w:lang w:val="en-US"/>
        </w:rPr>
        <w:t>SME</w:t>
      </w:r>
      <w:r w:rsidR="00661148" w:rsidRPr="003F2948">
        <w:rPr>
          <w:rStyle w:val="hps"/>
          <w:rFonts w:asciiTheme="majorHAnsi" w:hAnsiTheme="majorHAnsi" w:cs="Arial"/>
          <w:lang w:val="en-US"/>
        </w:rPr>
        <w:t>s</w:t>
      </w:r>
      <w:r w:rsidR="008476CC" w:rsidRPr="003F2948">
        <w:rPr>
          <w:rStyle w:val="hps"/>
          <w:rFonts w:asciiTheme="majorHAnsi" w:hAnsiTheme="majorHAnsi" w:cs="Arial"/>
          <w:lang w:val="en-US"/>
        </w:rPr>
        <w:t xml:space="preserve"> are </w:t>
      </w:r>
      <w:r w:rsidRPr="003F2948">
        <w:rPr>
          <w:rStyle w:val="hps"/>
          <w:rFonts w:asciiTheme="majorHAnsi" w:hAnsiTheme="majorHAnsi" w:cs="Arial"/>
          <w:lang w:val="en-US"/>
        </w:rPr>
        <w:t>encouraged</w:t>
      </w:r>
      <w:r w:rsidR="008476CC" w:rsidRPr="003F2948">
        <w:rPr>
          <w:rStyle w:val="hps"/>
          <w:rFonts w:asciiTheme="majorHAnsi" w:hAnsiTheme="majorHAnsi" w:cs="Arial"/>
          <w:lang w:val="en-US"/>
        </w:rPr>
        <w:t xml:space="preserve"> </w:t>
      </w:r>
      <w:r w:rsidR="008476CC" w:rsidRPr="003F2948">
        <w:rPr>
          <w:rFonts w:asciiTheme="majorHAnsi" w:hAnsiTheme="majorHAnsi" w:cs="Arial"/>
          <w:lang w:val="en-US"/>
        </w:rPr>
        <w:t>to offer apprenticeship</w:t>
      </w:r>
      <w:r w:rsidR="00661148" w:rsidRPr="003F2948">
        <w:rPr>
          <w:rFonts w:asciiTheme="majorHAnsi" w:hAnsiTheme="majorHAnsi" w:cs="Arial"/>
          <w:lang w:val="en-US"/>
        </w:rPr>
        <w:t>s as</w:t>
      </w:r>
      <w:r w:rsidR="008476CC" w:rsidRPr="003F2948">
        <w:rPr>
          <w:rFonts w:asciiTheme="majorHAnsi" w:hAnsiTheme="majorHAnsi" w:cs="Arial"/>
          <w:lang w:val="en-US"/>
        </w:rPr>
        <w:t xml:space="preserve"> 60% of apprentices are </w:t>
      </w:r>
      <w:r w:rsidR="00661148" w:rsidRPr="003F2948">
        <w:rPr>
          <w:rFonts w:asciiTheme="majorHAnsi" w:hAnsiTheme="majorHAnsi" w:cs="Arial"/>
          <w:lang w:val="en-US"/>
        </w:rPr>
        <w:t xml:space="preserve">employed </w:t>
      </w:r>
      <w:r w:rsidR="008476CC" w:rsidRPr="003F2948">
        <w:rPr>
          <w:rFonts w:asciiTheme="majorHAnsi" w:hAnsiTheme="majorHAnsi" w:cs="Arial"/>
          <w:lang w:val="en-US"/>
        </w:rPr>
        <w:t>in SMEs</w:t>
      </w:r>
      <w:r w:rsidRPr="003F2948">
        <w:rPr>
          <w:rFonts w:asciiTheme="majorHAnsi" w:hAnsiTheme="majorHAnsi" w:cs="Arial"/>
          <w:lang w:val="en-US"/>
        </w:rPr>
        <w:t>;</w:t>
      </w:r>
    </w:p>
    <w:p w14:paraId="7643633C" w14:textId="77777777" w:rsidR="004D6DD3" w:rsidRPr="004D6DD3" w:rsidRDefault="004D6DD3" w:rsidP="00D23893">
      <w:pPr>
        <w:pStyle w:val="ListParagraph"/>
        <w:numPr>
          <w:ilvl w:val="0"/>
          <w:numId w:val="24"/>
        </w:numPr>
        <w:spacing w:after="0" w:line="264" w:lineRule="auto"/>
        <w:jc w:val="both"/>
        <w:rPr>
          <w:rStyle w:val="hps"/>
          <w:rFonts w:asciiTheme="majorHAnsi" w:hAnsiTheme="majorHAnsi" w:cstheme="minorBidi"/>
          <w:lang w:val="en-US"/>
        </w:rPr>
      </w:pPr>
      <w:proofErr w:type="gramStart"/>
      <w:r>
        <w:rPr>
          <w:rStyle w:val="hps"/>
          <w:rFonts w:asciiTheme="majorHAnsi" w:hAnsiTheme="majorHAnsi" w:cs="Arial"/>
          <w:lang w:val="en-US"/>
        </w:rPr>
        <w:t>t</w:t>
      </w:r>
      <w:r w:rsidR="00661148" w:rsidRPr="004D6DD3">
        <w:rPr>
          <w:rStyle w:val="hps"/>
          <w:rFonts w:asciiTheme="majorHAnsi" w:hAnsiTheme="majorHAnsi" w:cs="Arial"/>
          <w:lang w:val="en-US"/>
        </w:rPr>
        <w:t>he</w:t>
      </w:r>
      <w:proofErr w:type="gramEnd"/>
      <w:r w:rsidR="00661148" w:rsidRPr="004D6DD3">
        <w:rPr>
          <w:rStyle w:val="hps"/>
          <w:rFonts w:asciiTheme="majorHAnsi" w:hAnsiTheme="majorHAnsi" w:cs="Arial"/>
          <w:lang w:val="en-US"/>
        </w:rPr>
        <w:t xml:space="preserve"> annual </w:t>
      </w:r>
      <w:r w:rsidR="004765EA" w:rsidRPr="004D6DD3">
        <w:rPr>
          <w:rStyle w:val="hps"/>
          <w:rFonts w:asciiTheme="majorHAnsi" w:hAnsiTheme="majorHAnsi" w:cs="Arial"/>
          <w:lang w:val="en-US"/>
        </w:rPr>
        <w:t xml:space="preserve">evaluation </w:t>
      </w:r>
      <w:r w:rsidR="00661148" w:rsidRPr="004D6DD3">
        <w:rPr>
          <w:rStyle w:val="hps"/>
          <w:rFonts w:asciiTheme="majorHAnsi" w:hAnsiTheme="majorHAnsi" w:cs="Arial"/>
          <w:lang w:val="en-US"/>
        </w:rPr>
        <w:t xml:space="preserve">of apprentices by </w:t>
      </w:r>
      <w:r w:rsidR="004765EA" w:rsidRPr="004D6DD3">
        <w:rPr>
          <w:rStyle w:val="hps"/>
          <w:rFonts w:asciiTheme="majorHAnsi" w:hAnsiTheme="majorHAnsi" w:cs="Arial"/>
          <w:lang w:val="en-US"/>
        </w:rPr>
        <w:t>the sector</w:t>
      </w:r>
      <w:r w:rsidR="004765EA" w:rsidRPr="004D6DD3">
        <w:rPr>
          <w:rFonts w:asciiTheme="majorHAnsi" w:hAnsiTheme="majorHAnsi" w:cs="Arial"/>
          <w:lang w:val="en-US"/>
        </w:rPr>
        <w:t xml:space="preserve"> </w:t>
      </w:r>
      <w:r w:rsidR="00EC1A22" w:rsidRPr="004D6DD3">
        <w:rPr>
          <w:rFonts w:asciiTheme="majorHAnsi" w:hAnsiTheme="majorHAnsi" w:cs="Arial"/>
          <w:lang w:val="en-US"/>
        </w:rPr>
        <w:t>has</w:t>
      </w:r>
      <w:r w:rsidR="00661148" w:rsidRPr="004D6DD3">
        <w:rPr>
          <w:rStyle w:val="hps"/>
          <w:rFonts w:asciiTheme="majorHAnsi" w:hAnsiTheme="majorHAnsi" w:cs="Arial"/>
          <w:lang w:val="en-US"/>
        </w:rPr>
        <w:t xml:space="preserve"> shown</w:t>
      </w:r>
      <w:r w:rsidR="004765EA" w:rsidRPr="004D6DD3">
        <w:rPr>
          <w:rStyle w:val="hps"/>
          <w:rFonts w:asciiTheme="majorHAnsi" w:hAnsiTheme="majorHAnsi" w:cs="Arial"/>
          <w:lang w:val="en-US"/>
        </w:rPr>
        <w:t xml:space="preserve"> good </w:t>
      </w:r>
      <w:r w:rsidR="00EC1A22" w:rsidRPr="004D6DD3">
        <w:rPr>
          <w:rStyle w:val="hps"/>
          <w:rFonts w:asciiTheme="majorHAnsi" w:hAnsiTheme="majorHAnsi" w:cs="Arial"/>
          <w:lang w:val="en-US"/>
        </w:rPr>
        <w:t>results: 80</w:t>
      </w:r>
      <w:r w:rsidR="004765EA" w:rsidRPr="004D6DD3">
        <w:rPr>
          <w:rStyle w:val="hps"/>
          <w:rFonts w:asciiTheme="majorHAnsi" w:hAnsiTheme="majorHAnsi" w:cs="Arial"/>
          <w:lang w:val="en-US"/>
        </w:rPr>
        <w:t xml:space="preserve">% of apprentices are </w:t>
      </w:r>
      <w:r w:rsidR="00661148" w:rsidRPr="004D6DD3">
        <w:rPr>
          <w:rStyle w:val="hps"/>
          <w:rFonts w:asciiTheme="majorHAnsi" w:hAnsiTheme="majorHAnsi" w:cs="Arial"/>
          <w:lang w:val="en-US"/>
        </w:rPr>
        <w:t>working six</w:t>
      </w:r>
      <w:r w:rsidR="004765EA" w:rsidRPr="004D6DD3">
        <w:rPr>
          <w:rStyle w:val="hps"/>
          <w:rFonts w:asciiTheme="majorHAnsi" w:hAnsiTheme="majorHAnsi" w:cs="Arial"/>
          <w:lang w:val="en-US"/>
        </w:rPr>
        <w:t xml:space="preserve"> months</w:t>
      </w:r>
      <w:r w:rsidR="00661148" w:rsidRPr="004D6DD3">
        <w:rPr>
          <w:rStyle w:val="hps"/>
          <w:rFonts w:asciiTheme="majorHAnsi" w:hAnsiTheme="majorHAnsi" w:cs="Arial"/>
          <w:lang w:val="en-US"/>
        </w:rPr>
        <w:t xml:space="preserve"> after completing their apprenticeship;</w:t>
      </w:r>
      <w:r w:rsidR="004765EA" w:rsidRPr="004D6DD3">
        <w:rPr>
          <w:rStyle w:val="hps"/>
          <w:rFonts w:asciiTheme="majorHAnsi" w:hAnsiTheme="majorHAnsi" w:cs="Arial"/>
          <w:lang w:val="en-US"/>
        </w:rPr>
        <w:t xml:space="preserve"> most of them </w:t>
      </w:r>
      <w:r w:rsidR="00661148" w:rsidRPr="004D6DD3">
        <w:rPr>
          <w:rStyle w:val="hps"/>
          <w:rFonts w:asciiTheme="majorHAnsi" w:hAnsiTheme="majorHAnsi" w:cs="Arial"/>
          <w:lang w:val="en-US"/>
        </w:rPr>
        <w:t>have a</w:t>
      </w:r>
      <w:r w:rsidR="004765EA" w:rsidRPr="004D6DD3">
        <w:rPr>
          <w:rStyle w:val="hps"/>
          <w:rFonts w:asciiTheme="majorHAnsi" w:hAnsiTheme="majorHAnsi" w:cs="Arial"/>
          <w:lang w:val="en-US"/>
        </w:rPr>
        <w:t xml:space="preserve"> long </w:t>
      </w:r>
      <w:r w:rsidR="00661148" w:rsidRPr="004D6DD3">
        <w:rPr>
          <w:rStyle w:val="hps"/>
          <w:rFonts w:asciiTheme="majorHAnsi" w:hAnsiTheme="majorHAnsi" w:cs="Arial"/>
          <w:lang w:val="en-US"/>
        </w:rPr>
        <w:t xml:space="preserve">term contract with </w:t>
      </w:r>
      <w:r w:rsidR="004765EA" w:rsidRPr="004D6DD3">
        <w:rPr>
          <w:rStyle w:val="hps"/>
          <w:rFonts w:asciiTheme="majorHAnsi" w:hAnsiTheme="majorHAnsi" w:cs="Arial"/>
          <w:lang w:val="en-US"/>
        </w:rPr>
        <w:t xml:space="preserve">50% </w:t>
      </w:r>
      <w:r w:rsidR="00661148" w:rsidRPr="004D6DD3">
        <w:rPr>
          <w:rStyle w:val="hps"/>
          <w:rFonts w:asciiTheme="majorHAnsi" w:hAnsiTheme="majorHAnsi" w:cs="Arial"/>
          <w:lang w:val="en-US"/>
        </w:rPr>
        <w:t xml:space="preserve">working </w:t>
      </w:r>
      <w:r w:rsidR="004765EA" w:rsidRPr="004D6DD3">
        <w:rPr>
          <w:rStyle w:val="hps"/>
          <w:rFonts w:asciiTheme="majorHAnsi" w:hAnsiTheme="majorHAnsi" w:cs="Arial"/>
          <w:lang w:val="en-US"/>
        </w:rPr>
        <w:t xml:space="preserve">in the company </w:t>
      </w:r>
      <w:r w:rsidR="00661148" w:rsidRPr="004D6DD3">
        <w:rPr>
          <w:rStyle w:val="hps"/>
          <w:rFonts w:asciiTheme="majorHAnsi" w:hAnsiTheme="majorHAnsi" w:cs="Arial"/>
          <w:lang w:val="en-US"/>
        </w:rPr>
        <w:t xml:space="preserve">where </w:t>
      </w:r>
      <w:r w:rsidR="004765EA" w:rsidRPr="004D6DD3">
        <w:rPr>
          <w:rStyle w:val="hps"/>
          <w:rFonts w:asciiTheme="majorHAnsi" w:hAnsiTheme="majorHAnsi" w:cs="Arial"/>
          <w:lang w:val="en-US"/>
        </w:rPr>
        <w:t>they did their training</w:t>
      </w:r>
      <w:r w:rsidR="00661148" w:rsidRPr="004D6DD3">
        <w:rPr>
          <w:rStyle w:val="hps"/>
          <w:rFonts w:asciiTheme="majorHAnsi" w:hAnsiTheme="majorHAnsi" w:cs="Arial"/>
          <w:lang w:val="en-US"/>
        </w:rPr>
        <w:t>.</w:t>
      </w:r>
      <w:r w:rsidR="00BB7BF0" w:rsidRPr="004D6DD3">
        <w:rPr>
          <w:rStyle w:val="hps"/>
          <w:rFonts w:asciiTheme="majorHAnsi" w:hAnsiTheme="majorHAnsi" w:cs="Arial"/>
          <w:lang w:val="en-US"/>
        </w:rPr>
        <w:t xml:space="preserve"> </w:t>
      </w:r>
      <w:r w:rsidR="004765EA" w:rsidRPr="004D6DD3">
        <w:rPr>
          <w:rStyle w:val="hps"/>
          <w:rFonts w:asciiTheme="majorHAnsi" w:hAnsiTheme="majorHAnsi" w:cs="Arial"/>
          <w:lang w:val="en-US"/>
        </w:rPr>
        <w:t xml:space="preserve">85% of the apprentices </w:t>
      </w:r>
      <w:r w:rsidR="00BB7BF0" w:rsidRPr="004D6DD3">
        <w:rPr>
          <w:rStyle w:val="hps"/>
          <w:rFonts w:asciiTheme="majorHAnsi" w:hAnsiTheme="majorHAnsi" w:cs="Arial"/>
          <w:lang w:val="en-US"/>
        </w:rPr>
        <w:t xml:space="preserve">mention </w:t>
      </w:r>
      <w:r w:rsidR="004765EA" w:rsidRPr="004D6DD3">
        <w:rPr>
          <w:rStyle w:val="hps"/>
          <w:rFonts w:asciiTheme="majorHAnsi" w:hAnsiTheme="majorHAnsi" w:cs="Arial"/>
          <w:lang w:val="en-US"/>
        </w:rPr>
        <w:t xml:space="preserve">that they </w:t>
      </w:r>
      <w:r w:rsidR="00661148" w:rsidRPr="004D6DD3">
        <w:rPr>
          <w:rStyle w:val="hps"/>
          <w:rFonts w:asciiTheme="majorHAnsi" w:hAnsiTheme="majorHAnsi" w:cs="Arial"/>
          <w:lang w:val="en-US"/>
        </w:rPr>
        <w:t>are employed in</w:t>
      </w:r>
      <w:r w:rsidR="004765EA" w:rsidRPr="004D6DD3">
        <w:rPr>
          <w:rStyle w:val="hps"/>
          <w:rFonts w:asciiTheme="majorHAnsi" w:hAnsiTheme="majorHAnsi" w:cs="Arial"/>
          <w:lang w:val="en-US"/>
        </w:rPr>
        <w:t xml:space="preserve"> a job </w:t>
      </w:r>
      <w:r w:rsidR="00661148" w:rsidRPr="004D6DD3">
        <w:rPr>
          <w:rStyle w:val="hps"/>
          <w:rFonts w:asciiTheme="majorHAnsi" w:hAnsiTheme="majorHAnsi" w:cs="Arial"/>
          <w:lang w:val="en-US"/>
        </w:rPr>
        <w:t>which is connected to</w:t>
      </w:r>
      <w:r w:rsidR="004765EA" w:rsidRPr="004D6DD3">
        <w:rPr>
          <w:rStyle w:val="hps"/>
          <w:rFonts w:asciiTheme="majorHAnsi" w:hAnsiTheme="majorHAnsi" w:cs="Arial"/>
          <w:lang w:val="en-US"/>
        </w:rPr>
        <w:t xml:space="preserve"> the</w:t>
      </w:r>
      <w:r w:rsidR="00661148" w:rsidRPr="004D6DD3">
        <w:rPr>
          <w:rStyle w:val="hps"/>
          <w:rFonts w:asciiTheme="majorHAnsi" w:hAnsiTheme="majorHAnsi" w:cs="Arial"/>
          <w:lang w:val="en-US"/>
        </w:rPr>
        <w:t>ir</w:t>
      </w:r>
      <w:r w:rsidR="004765EA" w:rsidRPr="004D6DD3">
        <w:rPr>
          <w:rStyle w:val="hps"/>
          <w:rFonts w:asciiTheme="majorHAnsi" w:hAnsiTheme="majorHAnsi" w:cs="Arial"/>
          <w:lang w:val="en-US"/>
        </w:rPr>
        <w:t xml:space="preserve"> studies</w:t>
      </w:r>
      <w:r>
        <w:rPr>
          <w:rStyle w:val="hps"/>
          <w:rFonts w:asciiTheme="majorHAnsi" w:hAnsiTheme="majorHAnsi" w:cs="Arial"/>
          <w:lang w:val="en-US"/>
        </w:rPr>
        <w:t>;</w:t>
      </w:r>
    </w:p>
    <w:p w14:paraId="1242E831" w14:textId="77777777" w:rsidR="006602DD" w:rsidRPr="004D6DD3" w:rsidRDefault="004D6DD3" w:rsidP="00D23893">
      <w:pPr>
        <w:pStyle w:val="ListParagraph"/>
        <w:numPr>
          <w:ilvl w:val="0"/>
          <w:numId w:val="24"/>
        </w:numPr>
        <w:spacing w:after="0" w:line="264" w:lineRule="auto"/>
        <w:jc w:val="both"/>
        <w:rPr>
          <w:rFonts w:asciiTheme="majorHAnsi" w:hAnsiTheme="majorHAnsi"/>
          <w:lang w:val="en-US"/>
        </w:rPr>
      </w:pPr>
      <w:proofErr w:type="gramStart"/>
      <w:r>
        <w:rPr>
          <w:rStyle w:val="hps"/>
          <w:rFonts w:asciiTheme="majorHAnsi" w:hAnsiTheme="majorHAnsi" w:cs="Arial"/>
          <w:lang w:val="en-US"/>
        </w:rPr>
        <w:t>t</w:t>
      </w:r>
      <w:r w:rsidR="00661148" w:rsidRPr="004D6DD3">
        <w:rPr>
          <w:rStyle w:val="hps"/>
          <w:rFonts w:asciiTheme="majorHAnsi" w:hAnsiTheme="majorHAnsi" w:cs="Arial"/>
          <w:lang w:val="en-US"/>
        </w:rPr>
        <w:t>here</w:t>
      </w:r>
      <w:proofErr w:type="gramEnd"/>
      <w:r w:rsidR="00661148" w:rsidRPr="004D6DD3">
        <w:rPr>
          <w:rStyle w:val="hps"/>
          <w:rFonts w:asciiTheme="majorHAnsi" w:hAnsiTheme="majorHAnsi" w:cs="Arial"/>
          <w:lang w:val="en-US"/>
        </w:rPr>
        <w:t xml:space="preserve"> can be a problem with the image of an</w:t>
      </w:r>
      <w:r w:rsidR="008E1AB7" w:rsidRPr="004D6DD3">
        <w:rPr>
          <w:rStyle w:val="hps"/>
          <w:rFonts w:asciiTheme="majorHAnsi" w:hAnsiTheme="majorHAnsi" w:cs="Arial"/>
          <w:lang w:val="en-US"/>
        </w:rPr>
        <w:t xml:space="preserve"> apprenticeship </w:t>
      </w:r>
      <w:r w:rsidR="00661148" w:rsidRPr="004D6DD3">
        <w:rPr>
          <w:rStyle w:val="hps"/>
          <w:rFonts w:asciiTheme="majorHAnsi" w:hAnsiTheme="majorHAnsi" w:cs="Arial"/>
          <w:lang w:val="en-US"/>
        </w:rPr>
        <w:t xml:space="preserve">- </w:t>
      </w:r>
      <w:r w:rsidR="008E1AB7" w:rsidRPr="004D6DD3">
        <w:rPr>
          <w:rStyle w:val="hps"/>
          <w:rFonts w:asciiTheme="majorHAnsi" w:hAnsiTheme="majorHAnsi" w:cs="Arial"/>
          <w:lang w:val="en-US"/>
        </w:rPr>
        <w:t xml:space="preserve">it </w:t>
      </w:r>
      <w:r w:rsidR="00661148" w:rsidRPr="004D6DD3">
        <w:rPr>
          <w:rStyle w:val="hps"/>
          <w:rFonts w:asciiTheme="majorHAnsi" w:hAnsiTheme="majorHAnsi" w:cs="Arial"/>
          <w:lang w:val="en-US"/>
        </w:rPr>
        <w:t xml:space="preserve">can be </w:t>
      </w:r>
      <w:r w:rsidR="0071486F" w:rsidRPr="004D6DD3">
        <w:rPr>
          <w:rFonts w:asciiTheme="majorHAnsi" w:hAnsiTheme="majorHAnsi" w:cs="Arial"/>
          <w:lang w:val="en-US"/>
        </w:rPr>
        <w:t xml:space="preserve">badly perceived by families and </w:t>
      </w:r>
      <w:r w:rsidR="00661148" w:rsidRPr="004D6DD3">
        <w:rPr>
          <w:rFonts w:asciiTheme="majorHAnsi" w:hAnsiTheme="majorHAnsi" w:cs="Arial"/>
          <w:lang w:val="en-US"/>
        </w:rPr>
        <w:t xml:space="preserve">the </w:t>
      </w:r>
      <w:r>
        <w:rPr>
          <w:rFonts w:asciiTheme="majorHAnsi" w:hAnsiTheme="majorHAnsi" w:cs="Arial"/>
          <w:lang w:val="en-US"/>
        </w:rPr>
        <w:t>national e</w:t>
      </w:r>
      <w:r w:rsidR="0071486F" w:rsidRPr="004D6DD3">
        <w:rPr>
          <w:rFonts w:asciiTheme="majorHAnsi" w:hAnsiTheme="majorHAnsi" w:cs="Arial"/>
          <w:lang w:val="en-US"/>
        </w:rPr>
        <w:t xml:space="preserve">ducation </w:t>
      </w:r>
      <w:r w:rsidR="00661148" w:rsidRPr="004D6DD3">
        <w:rPr>
          <w:rFonts w:asciiTheme="majorHAnsi" w:hAnsiTheme="majorHAnsi" w:cs="Arial"/>
          <w:lang w:val="en-US"/>
        </w:rPr>
        <w:t xml:space="preserve">system, and </w:t>
      </w:r>
      <w:r w:rsidR="00BB7BF0" w:rsidRPr="004D6DD3">
        <w:rPr>
          <w:rFonts w:asciiTheme="majorHAnsi" w:hAnsiTheme="majorHAnsi" w:cs="Arial"/>
          <w:lang w:val="en-US"/>
        </w:rPr>
        <w:t xml:space="preserve">VET learning </w:t>
      </w:r>
      <w:r w:rsidR="00661148" w:rsidRPr="004D6DD3">
        <w:rPr>
          <w:rFonts w:asciiTheme="majorHAnsi" w:hAnsiTheme="majorHAnsi" w:cs="Arial"/>
          <w:lang w:val="en-US"/>
        </w:rPr>
        <w:t xml:space="preserve">can be considered </w:t>
      </w:r>
      <w:r w:rsidR="00BB7BF0" w:rsidRPr="004D6DD3">
        <w:rPr>
          <w:rFonts w:asciiTheme="majorHAnsi" w:hAnsiTheme="majorHAnsi" w:cs="Arial"/>
          <w:lang w:val="en-US"/>
        </w:rPr>
        <w:t xml:space="preserve">as </w:t>
      </w:r>
      <w:r w:rsidR="008E7027" w:rsidRPr="004D6DD3">
        <w:rPr>
          <w:rFonts w:asciiTheme="majorHAnsi" w:hAnsiTheme="majorHAnsi" w:cs="Arial"/>
          <w:lang w:val="en-US"/>
        </w:rPr>
        <w:t xml:space="preserve">a </w:t>
      </w:r>
      <w:r w:rsidR="00BB7BF0" w:rsidRPr="004D6DD3">
        <w:rPr>
          <w:rFonts w:asciiTheme="majorHAnsi" w:hAnsiTheme="majorHAnsi" w:cs="Arial"/>
          <w:lang w:val="en-US"/>
        </w:rPr>
        <w:t xml:space="preserve">second </w:t>
      </w:r>
      <w:r w:rsidR="008E7027" w:rsidRPr="004D6DD3">
        <w:rPr>
          <w:rFonts w:asciiTheme="majorHAnsi" w:hAnsiTheme="majorHAnsi" w:cs="Arial"/>
          <w:lang w:val="en-US"/>
        </w:rPr>
        <w:t>choice</w:t>
      </w:r>
      <w:r w:rsidR="008E1AB7" w:rsidRPr="004D6DD3">
        <w:rPr>
          <w:rFonts w:asciiTheme="majorHAnsi" w:hAnsiTheme="majorHAnsi" w:cs="Arial"/>
          <w:lang w:val="en-US"/>
        </w:rPr>
        <w:t xml:space="preserve">. This situation could be slowly overcome through </w:t>
      </w:r>
      <w:r w:rsidR="0071486F" w:rsidRPr="004D6DD3">
        <w:rPr>
          <w:rFonts w:asciiTheme="majorHAnsi" w:hAnsiTheme="majorHAnsi" w:cs="Arial"/>
          <w:lang w:val="en-US"/>
        </w:rPr>
        <w:t xml:space="preserve">constant and </w:t>
      </w:r>
      <w:r w:rsidR="008476CC" w:rsidRPr="004D6DD3">
        <w:rPr>
          <w:rFonts w:asciiTheme="majorHAnsi" w:hAnsiTheme="majorHAnsi" w:cs="Arial"/>
          <w:lang w:val="en-US"/>
        </w:rPr>
        <w:t>active communi</w:t>
      </w:r>
      <w:r w:rsidR="0071486F" w:rsidRPr="004D6DD3">
        <w:rPr>
          <w:rFonts w:asciiTheme="majorHAnsi" w:hAnsiTheme="majorHAnsi" w:cs="Arial"/>
          <w:lang w:val="en-US"/>
        </w:rPr>
        <w:t>cation based on su</w:t>
      </w:r>
      <w:r w:rsidR="008476CC" w:rsidRPr="004D6DD3">
        <w:rPr>
          <w:rFonts w:asciiTheme="majorHAnsi" w:hAnsiTheme="majorHAnsi" w:cs="Arial"/>
          <w:lang w:val="en-US"/>
        </w:rPr>
        <w:t>c</w:t>
      </w:r>
      <w:r w:rsidR="0071486F" w:rsidRPr="004D6DD3">
        <w:rPr>
          <w:rFonts w:asciiTheme="majorHAnsi" w:hAnsiTheme="majorHAnsi" w:cs="Arial"/>
          <w:lang w:val="en-US"/>
        </w:rPr>
        <w:t xml:space="preserve">cess stories and </w:t>
      </w:r>
      <w:r w:rsidR="008E7027" w:rsidRPr="004D6DD3">
        <w:rPr>
          <w:rFonts w:asciiTheme="majorHAnsi" w:hAnsiTheme="majorHAnsi" w:cs="Arial"/>
          <w:lang w:val="en-US"/>
        </w:rPr>
        <w:t xml:space="preserve">the use of more </w:t>
      </w:r>
      <w:r w:rsidR="0071486F" w:rsidRPr="004D6DD3">
        <w:rPr>
          <w:rFonts w:asciiTheme="majorHAnsi" w:hAnsiTheme="majorHAnsi" w:cs="Arial"/>
          <w:lang w:val="en-US"/>
        </w:rPr>
        <w:t xml:space="preserve">modern communication </w:t>
      </w:r>
      <w:r w:rsidR="008E7027" w:rsidRPr="004D6DD3">
        <w:rPr>
          <w:rFonts w:asciiTheme="majorHAnsi" w:hAnsiTheme="majorHAnsi" w:cs="Arial"/>
          <w:lang w:val="en-US"/>
        </w:rPr>
        <w:t>methods</w:t>
      </w:r>
      <w:r w:rsidR="0071486F" w:rsidRPr="004D6DD3">
        <w:rPr>
          <w:rFonts w:asciiTheme="majorHAnsi" w:hAnsiTheme="majorHAnsi" w:cs="Arial"/>
          <w:lang w:val="en-US"/>
        </w:rPr>
        <w:t xml:space="preserve"> including social networks</w:t>
      </w:r>
      <w:r w:rsidR="008E1AB7" w:rsidRPr="004D6DD3">
        <w:rPr>
          <w:rFonts w:asciiTheme="majorHAnsi" w:hAnsiTheme="majorHAnsi" w:cs="Arial"/>
          <w:lang w:val="en-US"/>
        </w:rPr>
        <w:t>.</w:t>
      </w:r>
    </w:p>
    <w:p w14:paraId="2BD248CA" w14:textId="77777777" w:rsidR="009448A3" w:rsidRPr="00D23893" w:rsidRDefault="009448A3" w:rsidP="00D23893">
      <w:pPr>
        <w:spacing w:after="0" w:line="264" w:lineRule="auto"/>
        <w:jc w:val="both"/>
        <w:rPr>
          <w:rFonts w:asciiTheme="majorHAnsi" w:hAnsiTheme="majorHAnsi" w:cs="Arial"/>
          <w:lang w:val="en-US"/>
        </w:rPr>
      </w:pPr>
    </w:p>
    <w:p w14:paraId="3D3F2E92" w14:textId="77777777" w:rsidR="00F52974" w:rsidRPr="00D23893" w:rsidRDefault="00F52974" w:rsidP="00D23893">
      <w:pPr>
        <w:spacing w:after="0" w:line="264" w:lineRule="auto"/>
        <w:jc w:val="both"/>
        <w:rPr>
          <w:rFonts w:asciiTheme="majorHAnsi" w:hAnsiTheme="majorHAnsi" w:cs="Arial"/>
          <w:b/>
          <w:lang w:val="en-US"/>
        </w:rPr>
      </w:pPr>
      <w:r w:rsidRPr="00D23893">
        <w:rPr>
          <w:rFonts w:asciiTheme="majorHAnsi" w:hAnsiTheme="majorHAnsi" w:cs="Arial"/>
          <w:b/>
          <w:lang w:val="en-US"/>
        </w:rPr>
        <w:t>7) Cost effectiveness analysis</w:t>
      </w:r>
    </w:p>
    <w:p w14:paraId="3BEA71ED" w14:textId="77777777" w:rsidR="00295E27" w:rsidRPr="00D23893" w:rsidRDefault="00295E27" w:rsidP="00D23893">
      <w:pPr>
        <w:autoSpaceDE w:val="0"/>
        <w:autoSpaceDN w:val="0"/>
        <w:adjustRightInd w:val="0"/>
        <w:spacing w:after="0" w:line="264" w:lineRule="auto"/>
        <w:jc w:val="both"/>
        <w:rPr>
          <w:rFonts w:asciiTheme="majorHAnsi" w:hAnsiTheme="majorHAnsi" w:cs="Arial"/>
          <w:lang w:val="en-GB"/>
        </w:rPr>
      </w:pPr>
    </w:p>
    <w:p w14:paraId="2C21779A" w14:textId="77777777" w:rsidR="00832149" w:rsidRPr="00D23893" w:rsidRDefault="00295E27" w:rsidP="00D23893">
      <w:pPr>
        <w:autoSpaceDE w:val="0"/>
        <w:autoSpaceDN w:val="0"/>
        <w:adjustRightInd w:val="0"/>
        <w:spacing w:after="0" w:line="264" w:lineRule="auto"/>
        <w:jc w:val="both"/>
        <w:rPr>
          <w:rFonts w:asciiTheme="majorHAnsi" w:hAnsiTheme="majorHAnsi" w:cs="Arial"/>
          <w:lang w:val="en-GB"/>
        </w:rPr>
      </w:pPr>
      <w:r w:rsidRPr="00D23893">
        <w:rPr>
          <w:rFonts w:asciiTheme="majorHAnsi" w:hAnsiTheme="majorHAnsi" w:cs="Arial"/>
          <w:lang w:val="en-GB"/>
        </w:rPr>
        <w:t>In France, any company with at least one employee is subjected to the Apprentic</w:t>
      </w:r>
      <w:r w:rsidR="002A1E31" w:rsidRPr="00D23893">
        <w:rPr>
          <w:rFonts w:asciiTheme="majorHAnsi" w:hAnsiTheme="majorHAnsi" w:cs="Arial"/>
          <w:lang w:val="en-GB"/>
        </w:rPr>
        <w:t>eship Tax, which adds up to 0.5</w:t>
      </w:r>
      <w:r w:rsidR="00661148" w:rsidRPr="00D23893">
        <w:rPr>
          <w:rFonts w:asciiTheme="majorHAnsi" w:hAnsiTheme="majorHAnsi" w:cs="Arial"/>
          <w:lang w:val="en-GB"/>
        </w:rPr>
        <w:t xml:space="preserve">% of total payroll. </w:t>
      </w:r>
      <w:r w:rsidRPr="00D23893">
        <w:rPr>
          <w:rFonts w:asciiTheme="majorHAnsi" w:hAnsiTheme="majorHAnsi" w:cs="Arial"/>
          <w:lang w:val="en-GB"/>
        </w:rPr>
        <w:t xml:space="preserve">Only companies training at least one apprentice and whose total payroll does not amount to 6 times the minimum annual wage are exempt from the apprenticeship tax. </w:t>
      </w:r>
    </w:p>
    <w:p w14:paraId="1AF61501" w14:textId="77777777" w:rsidR="00F77DC7" w:rsidRDefault="00F77DC7" w:rsidP="00D23893">
      <w:pPr>
        <w:autoSpaceDE w:val="0"/>
        <w:autoSpaceDN w:val="0"/>
        <w:adjustRightInd w:val="0"/>
        <w:spacing w:after="0" w:line="264" w:lineRule="auto"/>
        <w:jc w:val="both"/>
        <w:rPr>
          <w:rFonts w:asciiTheme="majorHAnsi" w:hAnsiTheme="majorHAnsi" w:cs="Arial"/>
          <w:lang w:val="en-GB"/>
        </w:rPr>
      </w:pPr>
    </w:p>
    <w:p w14:paraId="6D909AD5" w14:textId="77777777" w:rsidR="00832149" w:rsidRPr="00D23893" w:rsidRDefault="00295E27" w:rsidP="00D23893">
      <w:pPr>
        <w:autoSpaceDE w:val="0"/>
        <w:autoSpaceDN w:val="0"/>
        <w:adjustRightInd w:val="0"/>
        <w:spacing w:after="0" w:line="264" w:lineRule="auto"/>
        <w:jc w:val="both"/>
        <w:rPr>
          <w:rFonts w:asciiTheme="majorHAnsi" w:hAnsiTheme="majorHAnsi" w:cs="Arial"/>
          <w:lang w:val="en-GB"/>
        </w:rPr>
      </w:pPr>
      <w:r w:rsidRPr="00D23893">
        <w:rPr>
          <w:rFonts w:asciiTheme="majorHAnsi" w:hAnsiTheme="majorHAnsi" w:cs="Arial"/>
          <w:lang w:val="en-GB"/>
        </w:rPr>
        <w:t xml:space="preserve">In addition to this, large companies who employ at least 250 people on a yearly basis and whose workforce contains fewer than 3% of people dividing their time between work and school (apprenticeship or professional contracts) are entitled to </w:t>
      </w:r>
      <w:r w:rsidR="0091668D" w:rsidRPr="00D23893">
        <w:rPr>
          <w:rFonts w:asciiTheme="majorHAnsi" w:hAnsiTheme="majorHAnsi" w:cs="Arial"/>
          <w:lang w:val="en-GB"/>
        </w:rPr>
        <w:t>pay a so-called “supplementary c</w:t>
      </w:r>
      <w:r w:rsidRPr="00D23893">
        <w:rPr>
          <w:rFonts w:asciiTheme="majorHAnsi" w:hAnsiTheme="majorHAnsi" w:cs="Arial"/>
          <w:lang w:val="en-GB"/>
        </w:rPr>
        <w:t xml:space="preserve">ontribution to apprenticeship”. </w:t>
      </w:r>
    </w:p>
    <w:p w14:paraId="5F90C48E" w14:textId="77777777" w:rsidR="00F77DC7" w:rsidRDefault="00F77DC7" w:rsidP="00D23893">
      <w:pPr>
        <w:autoSpaceDE w:val="0"/>
        <w:autoSpaceDN w:val="0"/>
        <w:adjustRightInd w:val="0"/>
        <w:spacing w:after="0" w:line="264" w:lineRule="auto"/>
        <w:jc w:val="both"/>
        <w:rPr>
          <w:rFonts w:asciiTheme="majorHAnsi" w:hAnsiTheme="majorHAnsi" w:cs="Arial"/>
          <w:lang w:val="en-GB"/>
        </w:rPr>
      </w:pPr>
    </w:p>
    <w:p w14:paraId="4FD15A12" w14:textId="77777777" w:rsidR="00295E27" w:rsidRPr="00D23893" w:rsidRDefault="00295E27" w:rsidP="00D23893">
      <w:pPr>
        <w:autoSpaceDE w:val="0"/>
        <w:autoSpaceDN w:val="0"/>
        <w:adjustRightInd w:val="0"/>
        <w:spacing w:after="0" w:line="264" w:lineRule="auto"/>
        <w:jc w:val="both"/>
        <w:rPr>
          <w:rFonts w:asciiTheme="majorHAnsi" w:hAnsiTheme="majorHAnsi" w:cs="Arial"/>
          <w:lang w:val="en-GB"/>
        </w:rPr>
      </w:pPr>
      <w:r w:rsidRPr="00D23893">
        <w:rPr>
          <w:rFonts w:asciiTheme="majorHAnsi" w:hAnsiTheme="majorHAnsi" w:cs="Arial"/>
          <w:lang w:val="en-GB"/>
        </w:rPr>
        <w:t>In 2008, the Apprentice Tax amounted to 1.78 billion EUR, which in fact only brings a quarter of the total budget of apprenticeship.</w:t>
      </w:r>
      <w:r w:rsidRPr="00D23893">
        <w:rPr>
          <w:rStyle w:val="FootnoteReference"/>
          <w:rFonts w:asciiTheme="majorHAnsi" w:hAnsiTheme="majorHAnsi" w:cs="Arial"/>
          <w:lang w:val="en-GB"/>
        </w:rPr>
        <w:footnoteReference w:id="28"/>
      </w:r>
    </w:p>
    <w:p w14:paraId="2D794041" w14:textId="77777777" w:rsidR="00832149" w:rsidRPr="00D23893" w:rsidRDefault="00832149" w:rsidP="00D23893">
      <w:pPr>
        <w:autoSpaceDE w:val="0"/>
        <w:autoSpaceDN w:val="0"/>
        <w:adjustRightInd w:val="0"/>
        <w:spacing w:after="0" w:line="264" w:lineRule="auto"/>
        <w:jc w:val="both"/>
        <w:rPr>
          <w:rFonts w:asciiTheme="majorHAnsi" w:hAnsiTheme="majorHAnsi" w:cs="Arial"/>
          <w:lang w:val="en-GB"/>
        </w:rPr>
      </w:pPr>
    </w:p>
    <w:p w14:paraId="1FA2BDAE" w14:textId="77777777" w:rsidR="00295E27" w:rsidRPr="00D23893" w:rsidRDefault="00295E27" w:rsidP="00D23893">
      <w:pPr>
        <w:autoSpaceDE w:val="0"/>
        <w:autoSpaceDN w:val="0"/>
        <w:adjustRightInd w:val="0"/>
        <w:spacing w:after="0" w:line="264" w:lineRule="auto"/>
        <w:jc w:val="both"/>
        <w:rPr>
          <w:rFonts w:asciiTheme="majorHAnsi" w:hAnsiTheme="majorHAnsi" w:cs="Arial"/>
          <w:lang w:val="en-GB"/>
        </w:rPr>
      </w:pPr>
      <w:r w:rsidRPr="00D23893">
        <w:rPr>
          <w:rFonts w:asciiTheme="majorHAnsi" w:hAnsiTheme="majorHAnsi" w:cs="Arial"/>
          <w:noProof/>
          <w:lang w:val="en-US"/>
        </w:rPr>
        <w:lastRenderedPageBreak/>
        <w:drawing>
          <wp:inline distT="0" distB="0" distL="0" distR="0" wp14:anchorId="7D0D77E7" wp14:editId="08BDE2B7">
            <wp:extent cx="5550942" cy="424163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53075" cy="4243266"/>
                    </a:xfrm>
                    <a:prstGeom prst="rect">
                      <a:avLst/>
                    </a:prstGeom>
                    <a:noFill/>
                    <a:ln>
                      <a:noFill/>
                    </a:ln>
                  </pic:spPr>
                </pic:pic>
              </a:graphicData>
            </a:graphic>
          </wp:inline>
        </w:drawing>
      </w:r>
    </w:p>
    <w:p w14:paraId="41537B4D" w14:textId="77777777" w:rsidR="00832149" w:rsidRPr="00D23893" w:rsidRDefault="00832149" w:rsidP="00D23893">
      <w:pPr>
        <w:pStyle w:val="Default"/>
        <w:spacing w:line="264" w:lineRule="auto"/>
        <w:jc w:val="both"/>
        <w:rPr>
          <w:rFonts w:asciiTheme="majorHAnsi" w:hAnsiTheme="majorHAnsi"/>
          <w:sz w:val="22"/>
          <w:szCs w:val="22"/>
        </w:rPr>
      </w:pPr>
    </w:p>
    <w:p w14:paraId="3AAE1091" w14:textId="77777777" w:rsidR="00295E27" w:rsidRPr="00D23893" w:rsidRDefault="0091668D" w:rsidP="00D23893">
      <w:pPr>
        <w:pStyle w:val="Default"/>
        <w:spacing w:line="264" w:lineRule="auto"/>
        <w:jc w:val="both"/>
        <w:rPr>
          <w:rFonts w:asciiTheme="majorHAnsi" w:hAnsiTheme="majorHAnsi"/>
          <w:sz w:val="22"/>
          <w:szCs w:val="22"/>
        </w:rPr>
      </w:pPr>
      <w:r w:rsidRPr="00D23893">
        <w:rPr>
          <w:rFonts w:asciiTheme="majorHAnsi" w:hAnsiTheme="majorHAnsi"/>
          <w:b/>
          <w:sz w:val="22"/>
          <w:szCs w:val="22"/>
        </w:rPr>
        <w:t>How is</w:t>
      </w:r>
      <w:r w:rsidR="00295E27" w:rsidRPr="00D23893">
        <w:rPr>
          <w:rFonts w:asciiTheme="majorHAnsi" w:hAnsiTheme="majorHAnsi"/>
          <w:b/>
          <w:sz w:val="22"/>
          <w:szCs w:val="22"/>
        </w:rPr>
        <w:t xml:space="preserve"> </w:t>
      </w:r>
      <w:r w:rsidR="002A1E31" w:rsidRPr="00D23893">
        <w:rPr>
          <w:rFonts w:asciiTheme="majorHAnsi" w:hAnsiTheme="majorHAnsi"/>
          <w:b/>
          <w:sz w:val="22"/>
          <w:szCs w:val="22"/>
        </w:rPr>
        <w:t>the money</w:t>
      </w:r>
      <w:r w:rsidR="00295E27" w:rsidRPr="00D23893">
        <w:rPr>
          <w:rFonts w:asciiTheme="majorHAnsi" w:hAnsiTheme="majorHAnsi"/>
          <w:b/>
          <w:sz w:val="22"/>
          <w:szCs w:val="22"/>
        </w:rPr>
        <w:t xml:space="preserve"> spent</w:t>
      </w:r>
      <w:r w:rsidR="00295E27" w:rsidRPr="00D23893">
        <w:rPr>
          <w:rFonts w:asciiTheme="majorHAnsi" w:hAnsiTheme="majorHAnsi"/>
          <w:sz w:val="22"/>
          <w:szCs w:val="22"/>
        </w:rPr>
        <w:t>:</w:t>
      </w:r>
    </w:p>
    <w:p w14:paraId="42BE4B1D" w14:textId="77777777" w:rsidR="00832149" w:rsidRPr="00D23893" w:rsidRDefault="00832149" w:rsidP="00D23893">
      <w:pPr>
        <w:pStyle w:val="Default"/>
        <w:spacing w:line="264" w:lineRule="auto"/>
        <w:jc w:val="both"/>
        <w:rPr>
          <w:rFonts w:asciiTheme="majorHAnsi" w:hAnsiTheme="majorHAnsi"/>
          <w:sz w:val="22"/>
          <w:szCs w:val="22"/>
        </w:rPr>
      </w:pPr>
    </w:p>
    <w:p w14:paraId="19547978" w14:textId="77777777" w:rsidR="00295E27" w:rsidRPr="00D23893" w:rsidRDefault="00295E27" w:rsidP="00D23893">
      <w:pPr>
        <w:pStyle w:val="Default"/>
        <w:spacing w:line="264" w:lineRule="auto"/>
        <w:jc w:val="both"/>
        <w:rPr>
          <w:rFonts w:asciiTheme="majorHAnsi" w:hAnsiTheme="majorHAnsi"/>
          <w:sz w:val="22"/>
          <w:szCs w:val="22"/>
        </w:rPr>
      </w:pPr>
      <w:r w:rsidRPr="00D23893">
        <w:rPr>
          <w:rFonts w:asciiTheme="majorHAnsi" w:hAnsiTheme="majorHAnsi"/>
          <w:noProof/>
          <w:sz w:val="22"/>
          <w:szCs w:val="22"/>
          <w:lang w:val="en-US"/>
        </w:rPr>
        <w:drawing>
          <wp:inline distT="0" distB="0" distL="0" distR="0" wp14:anchorId="77AF3B74" wp14:editId="1888BB18">
            <wp:extent cx="5591175" cy="3209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1175" cy="3209925"/>
                    </a:xfrm>
                    <a:prstGeom prst="rect">
                      <a:avLst/>
                    </a:prstGeom>
                    <a:noFill/>
                    <a:ln>
                      <a:noFill/>
                    </a:ln>
                  </pic:spPr>
                </pic:pic>
              </a:graphicData>
            </a:graphic>
          </wp:inline>
        </w:drawing>
      </w:r>
    </w:p>
    <w:p w14:paraId="58C4B394" w14:textId="77777777" w:rsidR="00295E27" w:rsidRPr="00D23893" w:rsidRDefault="00295E27" w:rsidP="00D23893">
      <w:pPr>
        <w:pStyle w:val="Default"/>
        <w:spacing w:line="264" w:lineRule="auto"/>
        <w:jc w:val="both"/>
        <w:rPr>
          <w:rFonts w:asciiTheme="majorHAnsi" w:hAnsiTheme="majorHAnsi"/>
          <w:sz w:val="22"/>
          <w:szCs w:val="22"/>
        </w:rPr>
      </w:pPr>
    </w:p>
    <w:p w14:paraId="0D2A1D72" w14:textId="77777777" w:rsidR="00832149" w:rsidRPr="00D23893" w:rsidRDefault="00295E27" w:rsidP="00D23893">
      <w:pPr>
        <w:pStyle w:val="Default"/>
        <w:spacing w:line="264" w:lineRule="auto"/>
        <w:jc w:val="both"/>
        <w:rPr>
          <w:rFonts w:asciiTheme="majorHAnsi" w:hAnsiTheme="majorHAnsi"/>
          <w:sz w:val="22"/>
          <w:szCs w:val="22"/>
        </w:rPr>
      </w:pPr>
      <w:r w:rsidRPr="00D23893">
        <w:rPr>
          <w:rFonts w:asciiTheme="majorHAnsi" w:hAnsiTheme="majorHAnsi"/>
          <w:noProof/>
          <w:sz w:val="22"/>
          <w:szCs w:val="22"/>
          <w:lang w:val="en-US"/>
        </w:rPr>
        <w:lastRenderedPageBreak/>
        <w:drawing>
          <wp:inline distT="0" distB="0" distL="0" distR="0" wp14:anchorId="507E3533" wp14:editId="14CBC92F">
            <wp:extent cx="5591175" cy="3857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1175" cy="3857625"/>
                    </a:xfrm>
                    <a:prstGeom prst="rect">
                      <a:avLst/>
                    </a:prstGeom>
                    <a:noFill/>
                    <a:ln>
                      <a:noFill/>
                    </a:ln>
                  </pic:spPr>
                </pic:pic>
              </a:graphicData>
            </a:graphic>
          </wp:inline>
        </w:drawing>
      </w:r>
    </w:p>
    <w:p w14:paraId="23B84860" w14:textId="77777777" w:rsidR="00295E27" w:rsidRPr="00D23893" w:rsidRDefault="00295E27" w:rsidP="00D23893">
      <w:pPr>
        <w:pStyle w:val="Default"/>
        <w:spacing w:line="264" w:lineRule="auto"/>
        <w:jc w:val="both"/>
        <w:rPr>
          <w:rFonts w:asciiTheme="majorHAnsi" w:hAnsiTheme="majorHAnsi"/>
          <w:sz w:val="22"/>
          <w:szCs w:val="22"/>
        </w:rPr>
      </w:pPr>
      <w:r w:rsidRPr="00D23893">
        <w:rPr>
          <w:rFonts w:asciiTheme="majorHAnsi" w:hAnsiTheme="majorHAnsi"/>
          <w:sz w:val="22"/>
          <w:szCs w:val="22"/>
        </w:rPr>
        <w:t xml:space="preserve">The French Court of Auditors has stated that Apprenticeship Contracts are less expensive for employers than Professionalisation Contracts. </w:t>
      </w:r>
      <w:r w:rsidRPr="00D23893">
        <w:rPr>
          <w:rStyle w:val="FootnoteReference"/>
          <w:rFonts w:asciiTheme="majorHAnsi" w:hAnsiTheme="majorHAnsi"/>
          <w:sz w:val="22"/>
          <w:szCs w:val="22"/>
        </w:rPr>
        <w:footnoteReference w:id="29"/>
      </w:r>
    </w:p>
    <w:p w14:paraId="6FBD59EC" w14:textId="77777777" w:rsidR="00295E27" w:rsidRPr="00D23893" w:rsidRDefault="00295E27" w:rsidP="00D23893">
      <w:pPr>
        <w:autoSpaceDE w:val="0"/>
        <w:autoSpaceDN w:val="0"/>
        <w:adjustRightInd w:val="0"/>
        <w:spacing w:after="0" w:line="264" w:lineRule="auto"/>
        <w:jc w:val="both"/>
        <w:rPr>
          <w:rFonts w:asciiTheme="majorHAnsi" w:hAnsiTheme="majorHAnsi" w:cs="Arial"/>
          <w:lang w:val="en-GB"/>
        </w:rPr>
      </w:pPr>
    </w:p>
    <w:p w14:paraId="4E2FA4C6" w14:textId="77777777" w:rsidR="00832149" w:rsidRDefault="00295E27" w:rsidP="00D23893">
      <w:pPr>
        <w:autoSpaceDE w:val="0"/>
        <w:autoSpaceDN w:val="0"/>
        <w:adjustRightInd w:val="0"/>
        <w:spacing w:after="0" w:line="264" w:lineRule="auto"/>
        <w:jc w:val="both"/>
        <w:rPr>
          <w:rFonts w:asciiTheme="majorHAnsi" w:hAnsiTheme="majorHAnsi" w:cs="Arial"/>
          <w:lang w:val="en-GB"/>
        </w:rPr>
      </w:pPr>
      <w:r w:rsidRPr="00D23893">
        <w:rPr>
          <w:rFonts w:asciiTheme="majorHAnsi" w:hAnsiTheme="majorHAnsi" w:cs="Arial"/>
          <w:bCs/>
          <w:lang w:val="en-GB"/>
        </w:rPr>
        <w:t>Vocational education and training and apprenticeship are underdeveloped and links between the education system and the labour market are still insufficient</w:t>
      </w:r>
      <w:r w:rsidRPr="00D23893">
        <w:rPr>
          <w:rFonts w:asciiTheme="majorHAnsi" w:hAnsiTheme="majorHAnsi" w:cs="Arial"/>
          <w:lang w:val="en-GB"/>
        </w:rPr>
        <w:t>. Around 27 % of</w:t>
      </w:r>
      <w:r w:rsidRPr="00D23893">
        <w:rPr>
          <w:rFonts w:asciiTheme="majorHAnsi" w:hAnsiTheme="majorHAnsi" w:cs="Arial"/>
          <w:b/>
          <w:bCs/>
          <w:lang w:val="en-GB"/>
        </w:rPr>
        <w:t xml:space="preserve"> </w:t>
      </w:r>
      <w:r w:rsidRPr="00D23893">
        <w:rPr>
          <w:rFonts w:asciiTheme="majorHAnsi" w:hAnsiTheme="majorHAnsi" w:cs="Arial"/>
          <w:lang w:val="en-GB"/>
        </w:rPr>
        <w:t>students in vocational education and training are</w:t>
      </w:r>
      <w:r w:rsidRPr="00D23893">
        <w:rPr>
          <w:rFonts w:asciiTheme="majorHAnsi" w:hAnsiTheme="majorHAnsi" w:cs="Arial"/>
          <w:b/>
          <w:bCs/>
          <w:lang w:val="en-GB"/>
        </w:rPr>
        <w:t xml:space="preserve"> </w:t>
      </w:r>
      <w:r w:rsidRPr="00D23893">
        <w:rPr>
          <w:rFonts w:asciiTheme="majorHAnsi" w:hAnsiTheme="majorHAnsi" w:cs="Arial"/>
          <w:lang w:val="en-GB"/>
        </w:rPr>
        <w:t>involved in work-based learning, but the number</w:t>
      </w:r>
      <w:r w:rsidRPr="00D23893">
        <w:rPr>
          <w:rFonts w:asciiTheme="majorHAnsi" w:hAnsiTheme="majorHAnsi" w:cs="Arial"/>
          <w:b/>
          <w:bCs/>
          <w:lang w:val="en-GB"/>
        </w:rPr>
        <w:t xml:space="preserve"> </w:t>
      </w:r>
      <w:r w:rsidRPr="00D23893">
        <w:rPr>
          <w:rFonts w:asciiTheme="majorHAnsi" w:hAnsiTheme="majorHAnsi" w:cs="Arial"/>
          <w:lang w:val="en-GB"/>
        </w:rPr>
        <w:t>of new apprenticeships fell by 8.1 % in 2013 and</w:t>
      </w:r>
      <w:r w:rsidRPr="00D23893">
        <w:rPr>
          <w:rFonts w:asciiTheme="majorHAnsi" w:hAnsiTheme="majorHAnsi" w:cs="Arial"/>
          <w:b/>
          <w:bCs/>
          <w:lang w:val="en-GB"/>
        </w:rPr>
        <w:t xml:space="preserve"> </w:t>
      </w:r>
      <w:r w:rsidRPr="00D23893">
        <w:rPr>
          <w:rFonts w:asciiTheme="majorHAnsi" w:hAnsiTheme="majorHAnsi" w:cs="Arial"/>
          <w:lang w:val="en-GB"/>
        </w:rPr>
        <w:t>by 12 % in the first half of 2014, at odds with the</w:t>
      </w:r>
      <w:r w:rsidRPr="00D23893">
        <w:rPr>
          <w:rFonts w:asciiTheme="majorHAnsi" w:hAnsiTheme="majorHAnsi" w:cs="Arial"/>
          <w:b/>
          <w:bCs/>
          <w:lang w:val="en-GB"/>
        </w:rPr>
        <w:t xml:space="preserve"> </w:t>
      </w:r>
      <w:r w:rsidRPr="00D23893">
        <w:rPr>
          <w:rFonts w:asciiTheme="majorHAnsi" w:hAnsiTheme="majorHAnsi" w:cs="Arial"/>
          <w:lang w:val="en-GB"/>
        </w:rPr>
        <w:t>government’s target of 500 000 apprentices by</w:t>
      </w:r>
      <w:r w:rsidRPr="00D23893">
        <w:rPr>
          <w:rFonts w:asciiTheme="majorHAnsi" w:hAnsiTheme="majorHAnsi" w:cs="Arial"/>
          <w:b/>
          <w:bCs/>
          <w:lang w:val="en-GB"/>
        </w:rPr>
        <w:t xml:space="preserve"> </w:t>
      </w:r>
      <w:r w:rsidR="006F485A">
        <w:rPr>
          <w:rFonts w:asciiTheme="majorHAnsi" w:hAnsiTheme="majorHAnsi" w:cs="Arial"/>
          <w:lang w:val="en-GB"/>
        </w:rPr>
        <w:t>2017.</w:t>
      </w:r>
    </w:p>
    <w:p w14:paraId="14D12B74" w14:textId="77777777" w:rsidR="006F485A" w:rsidRPr="00D23893" w:rsidRDefault="006F485A" w:rsidP="00D23893">
      <w:pPr>
        <w:autoSpaceDE w:val="0"/>
        <w:autoSpaceDN w:val="0"/>
        <w:adjustRightInd w:val="0"/>
        <w:spacing w:after="0" w:line="264" w:lineRule="auto"/>
        <w:jc w:val="both"/>
        <w:rPr>
          <w:rFonts w:asciiTheme="majorHAnsi" w:hAnsiTheme="majorHAnsi" w:cs="Arial"/>
          <w:lang w:val="en-GB"/>
        </w:rPr>
      </w:pPr>
    </w:p>
    <w:p w14:paraId="377CCDB8" w14:textId="77777777" w:rsidR="00295E27" w:rsidRPr="00D23893" w:rsidRDefault="00295E27" w:rsidP="00D23893">
      <w:pPr>
        <w:autoSpaceDE w:val="0"/>
        <w:autoSpaceDN w:val="0"/>
        <w:adjustRightInd w:val="0"/>
        <w:spacing w:after="0" w:line="264" w:lineRule="auto"/>
        <w:jc w:val="both"/>
        <w:rPr>
          <w:rFonts w:asciiTheme="majorHAnsi" w:hAnsiTheme="majorHAnsi" w:cs="Arial"/>
          <w:lang w:val="en-GB"/>
        </w:rPr>
      </w:pPr>
      <w:r w:rsidRPr="003F2948">
        <w:rPr>
          <w:rFonts w:asciiTheme="majorHAnsi" w:hAnsiTheme="majorHAnsi" w:cs="Arial"/>
          <w:lang w:val="en-GB"/>
        </w:rPr>
        <w:t>The number of apprentices whose highest</w:t>
      </w:r>
      <w:r w:rsidRPr="003F2948">
        <w:rPr>
          <w:rFonts w:asciiTheme="majorHAnsi" w:hAnsiTheme="majorHAnsi" w:cs="Arial"/>
          <w:b/>
          <w:bCs/>
          <w:lang w:val="en-GB"/>
        </w:rPr>
        <w:t xml:space="preserve"> </w:t>
      </w:r>
      <w:r w:rsidRPr="003F2948">
        <w:rPr>
          <w:rFonts w:asciiTheme="majorHAnsi" w:hAnsiTheme="majorHAnsi" w:cs="Arial"/>
          <w:lang w:val="en-GB"/>
        </w:rPr>
        <w:t xml:space="preserve">qualification is the </w:t>
      </w:r>
      <w:proofErr w:type="spellStart"/>
      <w:r w:rsidRPr="003F2948">
        <w:rPr>
          <w:rFonts w:asciiTheme="majorHAnsi" w:hAnsiTheme="majorHAnsi" w:cs="Arial"/>
          <w:i/>
          <w:iCs/>
          <w:lang w:val="en-GB"/>
        </w:rPr>
        <w:t>baccalauréat</w:t>
      </w:r>
      <w:proofErr w:type="spellEnd"/>
      <w:r w:rsidRPr="003F2948">
        <w:rPr>
          <w:rFonts w:asciiTheme="majorHAnsi" w:hAnsiTheme="majorHAnsi" w:cs="Arial"/>
          <w:i/>
          <w:iCs/>
          <w:lang w:val="en-GB"/>
        </w:rPr>
        <w:t xml:space="preserve"> </w:t>
      </w:r>
      <w:r w:rsidRPr="003F2948">
        <w:rPr>
          <w:rFonts w:asciiTheme="majorHAnsi" w:hAnsiTheme="majorHAnsi" w:cs="Arial"/>
          <w:lang w:val="en-GB"/>
        </w:rPr>
        <w:t>or an equivalent</w:t>
      </w:r>
      <w:r w:rsidRPr="003F2948">
        <w:rPr>
          <w:rFonts w:asciiTheme="majorHAnsi" w:hAnsiTheme="majorHAnsi" w:cs="Arial"/>
          <w:b/>
          <w:bCs/>
          <w:lang w:val="en-GB"/>
        </w:rPr>
        <w:t xml:space="preserve"> </w:t>
      </w:r>
      <w:r w:rsidR="006F485A" w:rsidRPr="003F2948">
        <w:rPr>
          <w:rFonts w:asciiTheme="majorHAnsi" w:hAnsiTheme="majorHAnsi" w:cs="Arial"/>
          <w:lang w:val="en-GB"/>
        </w:rPr>
        <w:t>diploma (their</w:t>
      </w:r>
      <w:r w:rsidRPr="003F2948">
        <w:rPr>
          <w:rFonts w:asciiTheme="majorHAnsi" w:hAnsiTheme="majorHAnsi" w:cs="Arial"/>
          <w:lang w:val="en-GB"/>
        </w:rPr>
        <w:t xml:space="preserve"> transition from school to work is</w:t>
      </w:r>
      <w:r w:rsidRPr="003F2948">
        <w:rPr>
          <w:rFonts w:asciiTheme="majorHAnsi" w:hAnsiTheme="majorHAnsi" w:cs="Arial"/>
          <w:b/>
          <w:bCs/>
          <w:lang w:val="en-GB"/>
        </w:rPr>
        <w:t xml:space="preserve"> </w:t>
      </w:r>
      <w:r w:rsidR="006F485A" w:rsidRPr="003F2948">
        <w:rPr>
          <w:rFonts w:asciiTheme="majorHAnsi" w:hAnsiTheme="majorHAnsi" w:cs="Arial"/>
          <w:lang w:val="en-GB"/>
        </w:rPr>
        <w:t>more problematic)</w:t>
      </w:r>
      <w:r w:rsidRPr="003F2948">
        <w:rPr>
          <w:rFonts w:asciiTheme="majorHAnsi" w:hAnsiTheme="majorHAnsi" w:cs="Arial"/>
          <w:lang w:val="en-GB"/>
        </w:rPr>
        <w:t xml:space="preserve"> fell by 13 % between 2005 and</w:t>
      </w:r>
      <w:r w:rsidRPr="003F2948">
        <w:rPr>
          <w:rFonts w:asciiTheme="majorHAnsi" w:hAnsiTheme="majorHAnsi" w:cs="Arial"/>
          <w:b/>
          <w:bCs/>
          <w:lang w:val="en-GB"/>
        </w:rPr>
        <w:t xml:space="preserve"> </w:t>
      </w:r>
      <w:r w:rsidR="006F485A" w:rsidRPr="003F2948">
        <w:rPr>
          <w:rFonts w:asciiTheme="majorHAnsi" w:hAnsiTheme="majorHAnsi" w:cs="Arial"/>
          <w:lang w:val="en-GB"/>
        </w:rPr>
        <w:t xml:space="preserve">2013. We should note that </w:t>
      </w:r>
      <w:r w:rsidRPr="003F2948">
        <w:rPr>
          <w:rFonts w:asciiTheme="majorHAnsi" w:hAnsiTheme="majorHAnsi" w:cs="Arial"/>
          <w:lang w:val="en-GB"/>
        </w:rPr>
        <w:t>the added value of apprenticeship</w:t>
      </w:r>
      <w:r w:rsidR="006F485A" w:rsidRPr="003F2948">
        <w:rPr>
          <w:rFonts w:asciiTheme="majorHAnsi" w:hAnsiTheme="majorHAnsi" w:cs="Arial"/>
          <w:lang w:val="en-GB"/>
        </w:rPr>
        <w:t>s as a way to enter</w:t>
      </w:r>
      <w:r w:rsidRPr="003F2948">
        <w:rPr>
          <w:rFonts w:asciiTheme="majorHAnsi" w:hAnsiTheme="majorHAnsi" w:cs="Arial"/>
          <w:lang w:val="en-GB"/>
        </w:rPr>
        <w:t xml:space="preserve"> the labour market is greater </w:t>
      </w:r>
      <w:r w:rsidR="006F485A" w:rsidRPr="003F2948">
        <w:rPr>
          <w:rFonts w:asciiTheme="majorHAnsi" w:hAnsiTheme="majorHAnsi" w:cs="Arial"/>
          <w:lang w:val="en-GB"/>
        </w:rPr>
        <w:t>for those with</w:t>
      </w:r>
      <w:r w:rsidRPr="003F2948">
        <w:rPr>
          <w:rFonts w:asciiTheme="majorHAnsi" w:hAnsiTheme="majorHAnsi" w:cs="Arial"/>
          <w:lang w:val="en-GB"/>
        </w:rPr>
        <w:t xml:space="preserve"> lower levels of qualification.</w:t>
      </w:r>
    </w:p>
    <w:p w14:paraId="49ECD7BF" w14:textId="77777777" w:rsidR="00295E27" w:rsidRPr="00D23893" w:rsidRDefault="00295E27" w:rsidP="00D23893">
      <w:pPr>
        <w:spacing w:after="0" w:line="264" w:lineRule="auto"/>
        <w:jc w:val="both"/>
        <w:rPr>
          <w:rFonts w:asciiTheme="majorHAnsi" w:hAnsiTheme="majorHAnsi" w:cs="Arial"/>
          <w:lang w:val="en-GB"/>
        </w:rPr>
      </w:pPr>
    </w:p>
    <w:p w14:paraId="1E1D944E" w14:textId="77777777" w:rsidR="00832149" w:rsidRPr="00D23893" w:rsidRDefault="001A0C46" w:rsidP="00D23893">
      <w:pPr>
        <w:spacing w:after="0" w:line="264" w:lineRule="auto"/>
        <w:jc w:val="both"/>
        <w:rPr>
          <w:rFonts w:asciiTheme="majorHAnsi" w:hAnsiTheme="majorHAnsi" w:cs="Arial"/>
          <w:lang w:val="en-US"/>
        </w:rPr>
      </w:pPr>
      <w:r w:rsidRPr="00D23893">
        <w:rPr>
          <w:rFonts w:asciiTheme="majorHAnsi" w:hAnsiTheme="majorHAnsi" w:cs="Arial"/>
          <w:lang w:val="en-US"/>
        </w:rPr>
        <w:t>According to</w:t>
      </w:r>
      <w:r w:rsidRPr="00D23893">
        <w:rPr>
          <w:rFonts w:asciiTheme="majorHAnsi" w:hAnsiTheme="majorHAnsi"/>
          <w:lang w:val="en-US"/>
        </w:rPr>
        <w:t xml:space="preserve"> </w:t>
      </w:r>
      <w:r w:rsidR="00BB7BF0" w:rsidRPr="00D23893">
        <w:rPr>
          <w:rFonts w:asciiTheme="majorHAnsi" w:hAnsiTheme="majorHAnsi"/>
          <w:lang w:val="en-US"/>
        </w:rPr>
        <w:t>CGPME</w:t>
      </w:r>
      <w:r w:rsidR="00832149" w:rsidRPr="00D23893">
        <w:rPr>
          <w:rStyle w:val="FootnoteReference"/>
          <w:rFonts w:asciiTheme="majorHAnsi" w:hAnsiTheme="majorHAnsi"/>
          <w:lang w:val="en-US"/>
        </w:rPr>
        <w:footnoteReference w:id="30"/>
      </w:r>
      <w:r w:rsidR="00BB7BF0" w:rsidRPr="00D23893">
        <w:rPr>
          <w:rFonts w:asciiTheme="majorHAnsi" w:hAnsiTheme="majorHAnsi"/>
          <w:lang w:val="en-US"/>
        </w:rPr>
        <w:t xml:space="preserve"> </w:t>
      </w:r>
      <w:r w:rsidRPr="00D23893">
        <w:rPr>
          <w:rFonts w:asciiTheme="majorHAnsi" w:hAnsiTheme="majorHAnsi" w:cs="Arial"/>
          <w:lang w:val="en-US"/>
        </w:rPr>
        <w:t>a minimum period of one year is necessary to obtain a minimum return on investment.</w:t>
      </w:r>
      <w:r w:rsidR="0091668D" w:rsidRPr="00D23893">
        <w:rPr>
          <w:rFonts w:asciiTheme="majorHAnsi" w:hAnsiTheme="majorHAnsi" w:cs="Arial"/>
          <w:lang w:val="en-US"/>
        </w:rPr>
        <w:t xml:space="preserve"> Companies prefer apprentices</w:t>
      </w:r>
      <w:r w:rsidRPr="00D23893">
        <w:rPr>
          <w:rFonts w:asciiTheme="majorHAnsi" w:hAnsiTheme="majorHAnsi" w:cs="Arial"/>
          <w:lang w:val="en-US"/>
        </w:rPr>
        <w:t xml:space="preserve"> </w:t>
      </w:r>
      <w:r w:rsidR="0091668D" w:rsidRPr="00D23893">
        <w:rPr>
          <w:rFonts w:asciiTheme="majorHAnsi" w:hAnsiTheme="majorHAnsi" w:cs="Arial"/>
          <w:lang w:val="en-US"/>
        </w:rPr>
        <w:t>who are in</w:t>
      </w:r>
      <w:r w:rsidRPr="00D23893">
        <w:rPr>
          <w:rFonts w:asciiTheme="majorHAnsi" w:hAnsiTheme="majorHAnsi" w:cs="Arial"/>
          <w:lang w:val="en-US"/>
        </w:rPr>
        <w:t xml:space="preserve"> the final or two final years of education: students are </w:t>
      </w:r>
      <w:r w:rsidR="0091668D" w:rsidRPr="00D23893">
        <w:rPr>
          <w:rFonts w:asciiTheme="majorHAnsi" w:hAnsiTheme="majorHAnsi" w:cs="Arial"/>
          <w:lang w:val="en-US"/>
        </w:rPr>
        <w:t xml:space="preserve">seen as </w:t>
      </w:r>
      <w:r w:rsidRPr="00D23893">
        <w:rPr>
          <w:rFonts w:asciiTheme="majorHAnsi" w:hAnsiTheme="majorHAnsi" w:cs="Arial"/>
          <w:lang w:val="en-US"/>
        </w:rPr>
        <w:t xml:space="preserve">more mature, have better competences, and </w:t>
      </w:r>
      <w:r w:rsidR="0091668D" w:rsidRPr="00D23893">
        <w:rPr>
          <w:rFonts w:asciiTheme="majorHAnsi" w:hAnsiTheme="majorHAnsi" w:cs="Arial"/>
          <w:lang w:val="en-US"/>
        </w:rPr>
        <w:t xml:space="preserve">it is easier for </w:t>
      </w:r>
      <w:r w:rsidRPr="00D23893">
        <w:rPr>
          <w:rFonts w:asciiTheme="majorHAnsi" w:hAnsiTheme="majorHAnsi" w:cs="Arial"/>
          <w:lang w:val="en-US"/>
        </w:rPr>
        <w:t xml:space="preserve">companies </w:t>
      </w:r>
      <w:r w:rsidR="0091668D" w:rsidRPr="00D23893">
        <w:rPr>
          <w:rFonts w:asciiTheme="majorHAnsi" w:hAnsiTheme="majorHAnsi" w:cs="Arial"/>
          <w:lang w:val="en-US"/>
        </w:rPr>
        <w:t>to</w:t>
      </w:r>
      <w:r w:rsidRPr="00D23893">
        <w:rPr>
          <w:rFonts w:asciiTheme="majorHAnsi" w:hAnsiTheme="majorHAnsi" w:cs="Arial"/>
          <w:lang w:val="en-US"/>
        </w:rPr>
        <w:t xml:space="preserve"> keep them after the apprenticeship </w:t>
      </w:r>
      <w:r w:rsidR="0091668D" w:rsidRPr="00D23893">
        <w:rPr>
          <w:rFonts w:asciiTheme="majorHAnsi" w:hAnsiTheme="majorHAnsi" w:cs="Arial"/>
          <w:lang w:val="en-US"/>
        </w:rPr>
        <w:t>period as “normal” employees when</w:t>
      </w:r>
      <w:r w:rsidRPr="00D23893">
        <w:rPr>
          <w:rFonts w:asciiTheme="majorHAnsi" w:hAnsiTheme="majorHAnsi" w:cs="Arial"/>
          <w:lang w:val="en-US"/>
        </w:rPr>
        <w:t xml:space="preserve"> they have </w:t>
      </w:r>
      <w:r w:rsidR="0091668D" w:rsidRPr="00D23893">
        <w:rPr>
          <w:rFonts w:asciiTheme="majorHAnsi" w:hAnsiTheme="majorHAnsi" w:cs="Arial"/>
          <w:lang w:val="en-US"/>
        </w:rPr>
        <w:t xml:space="preserve">been successful during apprenticeship. </w:t>
      </w:r>
    </w:p>
    <w:p w14:paraId="6FCF269C" w14:textId="77777777" w:rsidR="00832149" w:rsidRPr="00D23893" w:rsidRDefault="00832149" w:rsidP="00D23893">
      <w:pPr>
        <w:spacing w:after="0" w:line="264" w:lineRule="auto"/>
        <w:jc w:val="both"/>
        <w:rPr>
          <w:rFonts w:asciiTheme="majorHAnsi" w:hAnsiTheme="majorHAnsi" w:cs="Arial"/>
          <w:lang w:val="en-US"/>
        </w:rPr>
      </w:pPr>
    </w:p>
    <w:p w14:paraId="79092A4D" w14:textId="77777777" w:rsidR="003F2948" w:rsidRDefault="006F485A" w:rsidP="006F485A">
      <w:pPr>
        <w:autoSpaceDE w:val="0"/>
        <w:autoSpaceDN w:val="0"/>
        <w:adjustRightInd w:val="0"/>
        <w:spacing w:after="0" w:line="264" w:lineRule="auto"/>
        <w:jc w:val="both"/>
        <w:rPr>
          <w:rFonts w:asciiTheme="majorHAnsi" w:hAnsiTheme="majorHAnsi" w:cs="Arial"/>
          <w:bCs/>
          <w:lang w:val="en-GB"/>
        </w:rPr>
      </w:pPr>
      <w:r w:rsidRPr="003F2948">
        <w:rPr>
          <w:rFonts w:asciiTheme="majorHAnsi" w:hAnsiTheme="majorHAnsi" w:cs="Arial"/>
          <w:bCs/>
          <w:lang w:val="en-GB"/>
        </w:rPr>
        <w:t xml:space="preserve">In the French craft sector there is a formal approach to calculating the costs of an apprenticeship. This approach uses a set of standard templates and tools in order to calculate costs. </w:t>
      </w:r>
      <w:r w:rsidR="00ED63FB">
        <w:rPr>
          <w:rStyle w:val="FootnoteReference"/>
          <w:rFonts w:asciiTheme="majorHAnsi" w:hAnsiTheme="majorHAnsi" w:cs="Arial"/>
          <w:bCs/>
          <w:lang w:val="en-GB"/>
        </w:rPr>
        <w:footnoteReference w:id="31"/>
      </w:r>
    </w:p>
    <w:p w14:paraId="6FA8C115" w14:textId="77777777" w:rsidR="00EC1A22" w:rsidRPr="006F485A" w:rsidRDefault="0091668D" w:rsidP="006F485A">
      <w:pPr>
        <w:autoSpaceDE w:val="0"/>
        <w:autoSpaceDN w:val="0"/>
        <w:adjustRightInd w:val="0"/>
        <w:spacing w:after="0" w:line="264" w:lineRule="auto"/>
        <w:jc w:val="both"/>
        <w:rPr>
          <w:rFonts w:asciiTheme="majorHAnsi" w:hAnsiTheme="majorHAnsi" w:cs="Arial"/>
          <w:bCs/>
          <w:lang w:val="en-GB"/>
        </w:rPr>
      </w:pPr>
      <w:r w:rsidRPr="003F2948">
        <w:rPr>
          <w:rStyle w:val="hps"/>
          <w:rFonts w:asciiTheme="majorHAnsi" w:hAnsiTheme="majorHAnsi"/>
          <w:lang w:val="en-US"/>
        </w:rPr>
        <w:lastRenderedPageBreak/>
        <w:t xml:space="preserve">There is </w:t>
      </w:r>
      <w:r w:rsidR="006F485A" w:rsidRPr="003F2948">
        <w:rPr>
          <w:rStyle w:val="hps"/>
          <w:rFonts w:asciiTheme="majorHAnsi" w:hAnsiTheme="majorHAnsi"/>
          <w:lang w:val="en-US"/>
        </w:rPr>
        <w:t xml:space="preserve">also </w:t>
      </w:r>
      <w:r w:rsidRPr="003F2948">
        <w:rPr>
          <w:rStyle w:val="hps"/>
          <w:rFonts w:asciiTheme="majorHAnsi" w:hAnsiTheme="majorHAnsi"/>
          <w:lang w:val="en-US"/>
        </w:rPr>
        <w:t>d</w:t>
      </w:r>
      <w:r w:rsidR="00EC1A22" w:rsidRPr="003F2948">
        <w:rPr>
          <w:rStyle w:val="hps"/>
          <w:rFonts w:asciiTheme="majorHAnsi" w:hAnsiTheme="majorHAnsi"/>
          <w:lang w:val="en-US"/>
        </w:rPr>
        <w:t xml:space="preserve">ata </w:t>
      </w:r>
      <w:r w:rsidRPr="003F2948">
        <w:rPr>
          <w:rStyle w:val="hps"/>
          <w:rFonts w:asciiTheme="majorHAnsi" w:hAnsiTheme="majorHAnsi"/>
          <w:lang w:val="en-US"/>
        </w:rPr>
        <w:t>on the</w:t>
      </w:r>
      <w:r w:rsidR="00EC1A22" w:rsidRPr="003F2948">
        <w:rPr>
          <w:rStyle w:val="hps"/>
          <w:rFonts w:asciiTheme="majorHAnsi" w:hAnsiTheme="majorHAnsi"/>
          <w:lang w:val="en-US"/>
        </w:rPr>
        <w:t xml:space="preserve"> cost effectiveness of the apprenticeship schemes for </w:t>
      </w:r>
      <w:r w:rsidR="008B4DFA" w:rsidRPr="003F2948">
        <w:rPr>
          <w:rFonts w:asciiTheme="majorHAnsi" w:hAnsiTheme="majorHAnsi"/>
          <w:lang w:val="en-US"/>
        </w:rPr>
        <w:t>car mechanics/t</w:t>
      </w:r>
      <w:r w:rsidR="00EC1A22" w:rsidRPr="003F2948">
        <w:rPr>
          <w:rFonts w:asciiTheme="majorHAnsi" w:hAnsiTheme="majorHAnsi"/>
          <w:lang w:val="en-US"/>
        </w:rPr>
        <w:t>echnician</w:t>
      </w:r>
      <w:r w:rsidR="008B4DFA" w:rsidRPr="003F2948">
        <w:rPr>
          <w:rFonts w:asciiTheme="majorHAnsi" w:hAnsiTheme="majorHAnsi"/>
          <w:lang w:val="en-US"/>
        </w:rPr>
        <w:t>s and IT systems/</w:t>
      </w:r>
      <w:r w:rsidR="00EC1A22" w:rsidRPr="003F2948">
        <w:rPr>
          <w:rFonts w:asciiTheme="majorHAnsi" w:hAnsiTheme="majorHAnsi"/>
          <w:lang w:val="en-US"/>
        </w:rPr>
        <w:t>electronics technician</w:t>
      </w:r>
      <w:r w:rsidR="008B4DFA" w:rsidRPr="003F2948">
        <w:rPr>
          <w:rFonts w:asciiTheme="majorHAnsi" w:hAnsiTheme="majorHAnsi"/>
          <w:lang w:val="en-US"/>
        </w:rPr>
        <w:t>s</w:t>
      </w:r>
      <w:r w:rsidR="00EC1A22" w:rsidRPr="003F2948">
        <w:rPr>
          <w:rFonts w:asciiTheme="majorHAnsi" w:hAnsiTheme="majorHAnsi"/>
          <w:lang w:val="en-US"/>
        </w:rPr>
        <w:t>:</w:t>
      </w:r>
      <w:r w:rsidR="00736D48" w:rsidRPr="003F2948">
        <w:rPr>
          <w:rStyle w:val="FootnoteReference"/>
          <w:rFonts w:asciiTheme="majorHAnsi" w:hAnsiTheme="majorHAnsi"/>
          <w:lang w:val="en-US"/>
        </w:rPr>
        <w:footnoteReference w:id="32"/>
      </w:r>
    </w:p>
    <w:p w14:paraId="38043F3C" w14:textId="77777777" w:rsidR="00EC1A22" w:rsidRPr="00D23893" w:rsidRDefault="00EC1A22" w:rsidP="00D23893">
      <w:pPr>
        <w:pStyle w:val="Default"/>
        <w:spacing w:line="264" w:lineRule="auto"/>
        <w:jc w:val="both"/>
        <w:rPr>
          <w:rFonts w:asciiTheme="majorHAnsi" w:hAnsiTheme="majorHAnsi"/>
          <w:color w:val="auto"/>
          <w:sz w:val="22"/>
          <w:szCs w:val="22"/>
          <w:lang w:val="en-US"/>
        </w:rPr>
      </w:pPr>
    </w:p>
    <w:p w14:paraId="15FABD56" w14:textId="77777777" w:rsidR="00EC1A22" w:rsidRPr="00D23893" w:rsidRDefault="0091668D" w:rsidP="00D23893">
      <w:pPr>
        <w:pStyle w:val="ListParagraph"/>
        <w:numPr>
          <w:ilvl w:val="0"/>
          <w:numId w:val="11"/>
        </w:numPr>
        <w:spacing w:after="0" w:line="264" w:lineRule="auto"/>
        <w:jc w:val="both"/>
        <w:rPr>
          <w:rFonts w:asciiTheme="majorHAnsi" w:hAnsiTheme="majorHAnsi" w:cs="Arial"/>
          <w:lang w:val="en-US"/>
        </w:rPr>
      </w:pPr>
      <w:r w:rsidRPr="00D23893">
        <w:rPr>
          <w:rFonts w:asciiTheme="majorHAnsi" w:hAnsiTheme="majorHAnsi" w:cs="Arial"/>
          <w:lang w:val="en-US"/>
        </w:rPr>
        <w:t>there are no pedagogic costs, and salaries</w:t>
      </w:r>
      <w:r w:rsidR="00EC1A22" w:rsidRPr="00D23893">
        <w:rPr>
          <w:rFonts w:asciiTheme="majorHAnsi" w:hAnsiTheme="majorHAnsi" w:cs="Arial"/>
          <w:lang w:val="en-US"/>
        </w:rPr>
        <w:t xml:space="preserve"> are paid by companies b</w:t>
      </w:r>
      <w:r w:rsidR="008A104D" w:rsidRPr="00D23893">
        <w:rPr>
          <w:rFonts w:asciiTheme="majorHAnsi" w:hAnsiTheme="majorHAnsi" w:cs="Arial"/>
          <w:lang w:val="en-US"/>
        </w:rPr>
        <w:t xml:space="preserve">ased on % of legal minimal wage depending on </w:t>
      </w:r>
      <w:r w:rsidRPr="00D23893">
        <w:rPr>
          <w:rFonts w:asciiTheme="majorHAnsi" w:hAnsiTheme="majorHAnsi" w:cs="Arial"/>
          <w:lang w:val="en-US"/>
        </w:rPr>
        <w:t xml:space="preserve">the student’s </w:t>
      </w:r>
      <w:r w:rsidR="008A104D" w:rsidRPr="00D23893">
        <w:rPr>
          <w:rFonts w:asciiTheme="majorHAnsi" w:hAnsiTheme="majorHAnsi" w:cs="Arial"/>
          <w:lang w:val="en-US"/>
        </w:rPr>
        <w:t>a</w:t>
      </w:r>
      <w:r w:rsidR="00EC1A22" w:rsidRPr="00D23893">
        <w:rPr>
          <w:rFonts w:asciiTheme="majorHAnsi" w:hAnsiTheme="majorHAnsi" w:cs="Arial"/>
          <w:lang w:val="en-US"/>
        </w:rPr>
        <w:t xml:space="preserve">ge and </w:t>
      </w:r>
      <w:r w:rsidRPr="00D23893">
        <w:rPr>
          <w:rFonts w:asciiTheme="majorHAnsi" w:hAnsiTheme="majorHAnsi" w:cs="Arial"/>
          <w:lang w:val="en-US"/>
        </w:rPr>
        <w:t xml:space="preserve">the </w:t>
      </w:r>
      <w:r w:rsidR="00EC1A22" w:rsidRPr="00D23893">
        <w:rPr>
          <w:rFonts w:asciiTheme="majorHAnsi" w:hAnsiTheme="majorHAnsi" w:cs="Arial"/>
          <w:lang w:val="en-US"/>
        </w:rPr>
        <w:t xml:space="preserve">level of </w:t>
      </w:r>
      <w:r w:rsidRPr="00D23893">
        <w:rPr>
          <w:rFonts w:asciiTheme="majorHAnsi" w:hAnsiTheme="majorHAnsi" w:cs="Arial"/>
          <w:lang w:val="en-US"/>
        </w:rPr>
        <w:t xml:space="preserve">their </w:t>
      </w:r>
      <w:r w:rsidR="00EC1A22" w:rsidRPr="00D23893">
        <w:rPr>
          <w:rFonts w:asciiTheme="majorHAnsi" w:hAnsiTheme="majorHAnsi" w:cs="Arial"/>
          <w:lang w:val="en-US"/>
        </w:rPr>
        <w:t>diploma</w:t>
      </w:r>
      <w:r w:rsidRPr="00D23893">
        <w:rPr>
          <w:rFonts w:asciiTheme="majorHAnsi" w:hAnsiTheme="majorHAnsi" w:cs="Arial"/>
          <w:lang w:val="en-US"/>
        </w:rPr>
        <w:t>;</w:t>
      </w:r>
    </w:p>
    <w:p w14:paraId="4F3E4C3B" w14:textId="77777777" w:rsidR="00EC1A22" w:rsidRPr="00D23893" w:rsidRDefault="0091668D" w:rsidP="00D23893">
      <w:pPr>
        <w:pStyle w:val="ListParagraph"/>
        <w:numPr>
          <w:ilvl w:val="0"/>
          <w:numId w:val="11"/>
        </w:numPr>
        <w:spacing w:after="0" w:line="264" w:lineRule="auto"/>
        <w:jc w:val="both"/>
        <w:rPr>
          <w:rFonts w:asciiTheme="majorHAnsi" w:hAnsiTheme="majorHAnsi" w:cs="Arial"/>
          <w:lang w:val="en-US"/>
        </w:rPr>
      </w:pPr>
      <w:r w:rsidRPr="00D23893">
        <w:rPr>
          <w:rFonts w:asciiTheme="majorHAnsi" w:hAnsiTheme="majorHAnsi" w:cs="Arial"/>
          <w:lang w:val="en-US"/>
        </w:rPr>
        <w:t>a</w:t>
      </w:r>
      <w:r w:rsidR="00EC1A22" w:rsidRPr="00D23893">
        <w:rPr>
          <w:rFonts w:asciiTheme="majorHAnsi" w:hAnsiTheme="majorHAnsi" w:cs="Arial"/>
          <w:lang w:val="en-US"/>
        </w:rPr>
        <w:t xml:space="preserve">ll companies pay 0.68% of their </w:t>
      </w:r>
      <w:r w:rsidR="008A104D" w:rsidRPr="00D23893">
        <w:rPr>
          <w:rFonts w:asciiTheme="majorHAnsi" w:hAnsiTheme="majorHAnsi" w:cs="Arial"/>
          <w:lang w:val="en-US"/>
        </w:rPr>
        <w:t xml:space="preserve">wage bill </w:t>
      </w:r>
      <w:r w:rsidRPr="00D23893">
        <w:rPr>
          <w:rFonts w:asciiTheme="majorHAnsi" w:hAnsiTheme="majorHAnsi" w:cs="Arial"/>
          <w:lang w:val="en-US"/>
        </w:rPr>
        <w:t xml:space="preserve">each year </w:t>
      </w:r>
      <w:r w:rsidR="008A104D" w:rsidRPr="00D23893">
        <w:rPr>
          <w:rFonts w:asciiTheme="majorHAnsi" w:hAnsiTheme="majorHAnsi" w:cs="Arial"/>
          <w:lang w:val="en-US"/>
        </w:rPr>
        <w:t xml:space="preserve">as </w:t>
      </w:r>
      <w:r w:rsidRPr="00D23893">
        <w:rPr>
          <w:rFonts w:asciiTheme="majorHAnsi" w:hAnsiTheme="majorHAnsi" w:cs="Arial"/>
          <w:lang w:val="en-US"/>
        </w:rPr>
        <w:t xml:space="preserve">an </w:t>
      </w:r>
      <w:r w:rsidR="008A104D" w:rsidRPr="00D23893">
        <w:rPr>
          <w:rFonts w:asciiTheme="majorHAnsi" w:hAnsiTheme="majorHAnsi" w:cs="Arial"/>
          <w:lang w:val="en-US"/>
        </w:rPr>
        <w:t>apprenticeship tax</w:t>
      </w:r>
      <w:r w:rsidRPr="00D23893">
        <w:rPr>
          <w:rFonts w:asciiTheme="majorHAnsi" w:hAnsiTheme="majorHAnsi" w:cs="Arial"/>
          <w:lang w:val="en-US"/>
        </w:rPr>
        <w:t>;</w:t>
      </w:r>
    </w:p>
    <w:p w14:paraId="23FF51EC" w14:textId="77777777" w:rsidR="00EC1A22" w:rsidRPr="00D23893" w:rsidRDefault="0091668D" w:rsidP="00D23893">
      <w:pPr>
        <w:pStyle w:val="ListParagraph"/>
        <w:numPr>
          <w:ilvl w:val="0"/>
          <w:numId w:val="11"/>
        </w:numPr>
        <w:spacing w:after="0" w:line="264" w:lineRule="auto"/>
        <w:jc w:val="both"/>
        <w:rPr>
          <w:rFonts w:asciiTheme="majorHAnsi" w:hAnsiTheme="majorHAnsi" w:cs="Arial"/>
          <w:lang w:val="en-US"/>
        </w:rPr>
      </w:pPr>
      <w:r w:rsidRPr="00D23893">
        <w:rPr>
          <w:rFonts w:asciiTheme="majorHAnsi" w:hAnsiTheme="majorHAnsi" w:cs="Arial"/>
          <w:lang w:val="en-US"/>
        </w:rPr>
        <w:t>a</w:t>
      </w:r>
      <w:r w:rsidR="00EC1A22" w:rsidRPr="00D23893">
        <w:rPr>
          <w:rFonts w:asciiTheme="majorHAnsi" w:hAnsiTheme="majorHAnsi" w:cs="Arial"/>
          <w:lang w:val="en-US"/>
        </w:rPr>
        <w:t>pprentic</w:t>
      </w:r>
      <w:r w:rsidR="008A104D" w:rsidRPr="00D23893">
        <w:rPr>
          <w:rFonts w:asciiTheme="majorHAnsi" w:hAnsiTheme="majorHAnsi" w:cs="Arial"/>
          <w:lang w:val="en-US"/>
        </w:rPr>
        <w:t>e</w:t>
      </w:r>
      <w:r w:rsidR="00EC1A22" w:rsidRPr="00D23893">
        <w:rPr>
          <w:rFonts w:asciiTheme="majorHAnsi" w:hAnsiTheme="majorHAnsi" w:cs="Arial"/>
          <w:lang w:val="en-US"/>
        </w:rPr>
        <w:t>ship</w:t>
      </w:r>
      <w:r w:rsidRPr="00D23893">
        <w:rPr>
          <w:rFonts w:asciiTheme="majorHAnsi" w:hAnsiTheme="majorHAnsi" w:cs="Arial"/>
          <w:lang w:val="en-US"/>
        </w:rPr>
        <w:t>s</w:t>
      </w:r>
      <w:r w:rsidR="00EC1A22" w:rsidRPr="00D23893">
        <w:rPr>
          <w:rFonts w:asciiTheme="majorHAnsi" w:hAnsiTheme="majorHAnsi" w:cs="Arial"/>
          <w:lang w:val="en-US"/>
        </w:rPr>
        <w:t xml:space="preserve"> </w:t>
      </w:r>
      <w:r w:rsidRPr="00D23893">
        <w:rPr>
          <w:rFonts w:asciiTheme="majorHAnsi" w:hAnsiTheme="majorHAnsi" w:cs="Arial"/>
          <w:lang w:val="en-US"/>
        </w:rPr>
        <w:t>provide</w:t>
      </w:r>
      <w:r w:rsidR="00EC1A22" w:rsidRPr="00D23893">
        <w:rPr>
          <w:rFonts w:asciiTheme="majorHAnsi" w:hAnsiTheme="majorHAnsi" w:cs="Arial"/>
          <w:lang w:val="en-US"/>
        </w:rPr>
        <w:t xml:space="preserve"> competencies t</w:t>
      </w:r>
      <w:r w:rsidR="008A104D" w:rsidRPr="00D23893">
        <w:rPr>
          <w:rFonts w:asciiTheme="majorHAnsi" w:hAnsiTheme="majorHAnsi" w:cs="Arial"/>
          <w:lang w:val="en-US"/>
        </w:rPr>
        <w:t>h</w:t>
      </w:r>
      <w:r w:rsidR="00EC1A22" w:rsidRPr="00D23893">
        <w:rPr>
          <w:rFonts w:asciiTheme="majorHAnsi" w:hAnsiTheme="majorHAnsi" w:cs="Arial"/>
          <w:lang w:val="en-US"/>
        </w:rPr>
        <w:t xml:space="preserve">at are close to </w:t>
      </w:r>
      <w:r w:rsidRPr="00D23893">
        <w:rPr>
          <w:rFonts w:asciiTheme="majorHAnsi" w:hAnsiTheme="majorHAnsi" w:cs="Arial"/>
          <w:lang w:val="en-US"/>
        </w:rPr>
        <w:t xml:space="preserve">the </w:t>
      </w:r>
      <w:r w:rsidR="00EC1A22" w:rsidRPr="00D23893">
        <w:rPr>
          <w:rFonts w:asciiTheme="majorHAnsi" w:hAnsiTheme="majorHAnsi" w:cs="Arial"/>
          <w:lang w:val="en-US"/>
        </w:rPr>
        <w:t xml:space="preserve">skills </w:t>
      </w:r>
      <w:r w:rsidRPr="00D23893">
        <w:rPr>
          <w:rFonts w:asciiTheme="majorHAnsi" w:hAnsiTheme="majorHAnsi" w:cs="Arial"/>
          <w:lang w:val="en-US"/>
        </w:rPr>
        <w:t>required by</w:t>
      </w:r>
      <w:r w:rsidR="00EC1A22" w:rsidRPr="00D23893">
        <w:rPr>
          <w:rFonts w:asciiTheme="majorHAnsi" w:hAnsiTheme="majorHAnsi" w:cs="Arial"/>
          <w:lang w:val="en-US"/>
        </w:rPr>
        <w:t xml:space="preserve"> companies</w:t>
      </w:r>
      <w:r w:rsidRPr="00D23893">
        <w:rPr>
          <w:rFonts w:asciiTheme="majorHAnsi" w:hAnsiTheme="majorHAnsi" w:cs="Arial"/>
          <w:lang w:val="en-US"/>
        </w:rPr>
        <w:t>;</w:t>
      </w:r>
    </w:p>
    <w:p w14:paraId="14F68016" w14:textId="77777777" w:rsidR="00EC1A22" w:rsidRPr="00D23893" w:rsidRDefault="0091668D" w:rsidP="00D23893">
      <w:pPr>
        <w:pStyle w:val="ListParagraph"/>
        <w:numPr>
          <w:ilvl w:val="0"/>
          <w:numId w:val="11"/>
        </w:numPr>
        <w:spacing w:after="0" w:line="264" w:lineRule="auto"/>
        <w:jc w:val="both"/>
        <w:rPr>
          <w:rFonts w:asciiTheme="majorHAnsi" w:hAnsiTheme="majorHAnsi" w:cs="Arial"/>
          <w:lang w:val="en-US"/>
        </w:rPr>
      </w:pPr>
      <w:r w:rsidRPr="00D23893">
        <w:rPr>
          <w:rFonts w:asciiTheme="majorHAnsi" w:hAnsiTheme="majorHAnsi" w:cs="Arial"/>
          <w:lang w:val="en-US"/>
        </w:rPr>
        <w:t>all c</w:t>
      </w:r>
      <w:r w:rsidR="00EC1A22" w:rsidRPr="00D23893">
        <w:rPr>
          <w:rFonts w:asciiTheme="majorHAnsi" w:hAnsiTheme="majorHAnsi" w:cs="Arial"/>
          <w:lang w:val="en-US"/>
        </w:rPr>
        <w:t xml:space="preserve">ompanies use </w:t>
      </w:r>
      <w:r w:rsidRPr="00D23893">
        <w:rPr>
          <w:rFonts w:asciiTheme="majorHAnsi" w:hAnsiTheme="majorHAnsi" w:cs="Arial"/>
          <w:lang w:val="en-US"/>
        </w:rPr>
        <w:t>the VET system as apprentices</w:t>
      </w:r>
      <w:r w:rsidR="00EC1A22" w:rsidRPr="00D23893">
        <w:rPr>
          <w:rFonts w:asciiTheme="majorHAnsi" w:hAnsiTheme="majorHAnsi" w:cs="Arial"/>
          <w:lang w:val="en-US"/>
        </w:rPr>
        <w:t xml:space="preserve"> </w:t>
      </w:r>
      <w:r w:rsidRPr="00D23893">
        <w:rPr>
          <w:rFonts w:asciiTheme="majorHAnsi" w:hAnsiTheme="majorHAnsi" w:cs="Arial"/>
          <w:lang w:val="en-US"/>
        </w:rPr>
        <w:t>are</w:t>
      </w:r>
      <w:r w:rsidR="00EC1A22" w:rsidRPr="00D23893">
        <w:rPr>
          <w:rFonts w:asciiTheme="majorHAnsi" w:hAnsiTheme="majorHAnsi" w:cs="Arial"/>
          <w:lang w:val="en-US"/>
        </w:rPr>
        <w:t xml:space="preserve"> seen as an investment in </w:t>
      </w:r>
      <w:r w:rsidRPr="00D23893">
        <w:rPr>
          <w:rFonts w:asciiTheme="majorHAnsi" w:hAnsiTheme="majorHAnsi" w:cs="Arial"/>
          <w:lang w:val="en-US"/>
        </w:rPr>
        <w:t>young people and par of the companies’ human resource policies;</w:t>
      </w:r>
      <w:r w:rsidR="00EC1A22" w:rsidRPr="00D23893">
        <w:rPr>
          <w:rFonts w:asciiTheme="majorHAnsi" w:hAnsiTheme="majorHAnsi" w:cs="Arial"/>
          <w:lang w:val="en-US"/>
        </w:rPr>
        <w:t xml:space="preserve"> </w:t>
      </w:r>
    </w:p>
    <w:p w14:paraId="4F9C8C0E" w14:textId="77777777" w:rsidR="008A104D" w:rsidRPr="00D23893" w:rsidRDefault="0091668D" w:rsidP="00D23893">
      <w:pPr>
        <w:pStyle w:val="ListParagraph"/>
        <w:numPr>
          <w:ilvl w:val="0"/>
          <w:numId w:val="11"/>
        </w:numPr>
        <w:spacing w:after="0" w:line="264" w:lineRule="auto"/>
        <w:jc w:val="both"/>
        <w:rPr>
          <w:rFonts w:asciiTheme="majorHAnsi" w:hAnsiTheme="majorHAnsi" w:cs="Arial"/>
          <w:lang w:val="en-US"/>
        </w:rPr>
      </w:pPr>
      <w:r w:rsidRPr="00D23893">
        <w:rPr>
          <w:rFonts w:asciiTheme="majorHAnsi" w:hAnsiTheme="majorHAnsi" w:cs="Arial"/>
          <w:lang w:val="en-US"/>
        </w:rPr>
        <w:t>there is n</w:t>
      </w:r>
      <w:r w:rsidR="00EC1A22" w:rsidRPr="00D23893">
        <w:rPr>
          <w:rFonts w:asciiTheme="majorHAnsi" w:hAnsiTheme="majorHAnsi" w:cs="Arial"/>
          <w:lang w:val="en-US"/>
        </w:rPr>
        <w:t xml:space="preserve">o real study on </w:t>
      </w:r>
      <w:r w:rsidR="008A104D" w:rsidRPr="00D23893">
        <w:rPr>
          <w:rFonts w:asciiTheme="majorHAnsi" w:hAnsiTheme="majorHAnsi" w:cs="Arial"/>
          <w:lang w:val="en-US"/>
        </w:rPr>
        <w:t>when an apprentice become</w:t>
      </w:r>
      <w:r w:rsidRPr="00D23893">
        <w:rPr>
          <w:rFonts w:asciiTheme="majorHAnsi" w:hAnsiTheme="majorHAnsi" w:cs="Arial"/>
          <w:lang w:val="en-US"/>
        </w:rPr>
        <w:t>s productive;</w:t>
      </w:r>
    </w:p>
    <w:p w14:paraId="43B5DA8A" w14:textId="77777777" w:rsidR="007B75AF" w:rsidRPr="00D23893" w:rsidRDefault="0091668D" w:rsidP="00D23893">
      <w:pPr>
        <w:pStyle w:val="ListParagraph"/>
        <w:numPr>
          <w:ilvl w:val="0"/>
          <w:numId w:val="11"/>
        </w:numPr>
        <w:spacing w:after="0" w:line="264" w:lineRule="auto"/>
        <w:jc w:val="both"/>
        <w:rPr>
          <w:rFonts w:asciiTheme="majorHAnsi" w:hAnsiTheme="majorHAnsi" w:cs="Arial"/>
          <w:lang w:val="en-US"/>
        </w:rPr>
      </w:pPr>
      <w:proofErr w:type="gramStart"/>
      <w:r w:rsidRPr="00D23893">
        <w:rPr>
          <w:rFonts w:asciiTheme="majorHAnsi" w:hAnsiTheme="majorHAnsi" w:cs="Arial"/>
          <w:lang w:val="en-US"/>
        </w:rPr>
        <w:t>it</w:t>
      </w:r>
      <w:proofErr w:type="gramEnd"/>
      <w:r w:rsidRPr="00D23893">
        <w:rPr>
          <w:rFonts w:asciiTheme="majorHAnsi" w:hAnsiTheme="majorHAnsi" w:cs="Arial"/>
          <w:lang w:val="en-US"/>
        </w:rPr>
        <w:t xml:space="preserve"> i</w:t>
      </w:r>
      <w:r w:rsidR="00EC1A22" w:rsidRPr="00D23893">
        <w:rPr>
          <w:rFonts w:asciiTheme="majorHAnsi" w:hAnsiTheme="majorHAnsi" w:cs="Arial"/>
          <w:lang w:val="en-US"/>
        </w:rPr>
        <w:t>s difficult</w:t>
      </w:r>
      <w:r w:rsidR="008A104D" w:rsidRPr="00D23893">
        <w:rPr>
          <w:rFonts w:asciiTheme="majorHAnsi" w:hAnsiTheme="majorHAnsi" w:cs="Arial"/>
          <w:lang w:val="en-US"/>
        </w:rPr>
        <w:t xml:space="preserve"> to ensure </w:t>
      </w:r>
      <w:r w:rsidRPr="00D23893">
        <w:rPr>
          <w:rFonts w:asciiTheme="majorHAnsi" w:hAnsiTheme="majorHAnsi" w:cs="Arial"/>
          <w:lang w:val="en-US"/>
        </w:rPr>
        <w:t xml:space="preserve">that </w:t>
      </w:r>
      <w:r w:rsidR="008A104D" w:rsidRPr="00D23893">
        <w:rPr>
          <w:rFonts w:asciiTheme="majorHAnsi" w:hAnsiTheme="majorHAnsi" w:cs="Arial"/>
          <w:lang w:val="en-US"/>
        </w:rPr>
        <w:t xml:space="preserve">companies invest in apprenticeship </w:t>
      </w:r>
      <w:r w:rsidR="00EC1A22" w:rsidRPr="00D23893">
        <w:rPr>
          <w:rFonts w:asciiTheme="majorHAnsi" w:hAnsiTheme="majorHAnsi" w:cs="Arial"/>
          <w:lang w:val="en-US"/>
        </w:rPr>
        <w:t xml:space="preserve">as an apprenticeship contract is like any other contract, and companies </w:t>
      </w:r>
      <w:r w:rsidRPr="00D23893">
        <w:rPr>
          <w:rFonts w:asciiTheme="majorHAnsi" w:hAnsiTheme="majorHAnsi" w:cs="Arial"/>
          <w:lang w:val="en-US"/>
        </w:rPr>
        <w:t>have to make commercial decisions.</w:t>
      </w:r>
    </w:p>
    <w:p w14:paraId="328DB7BA" w14:textId="77777777" w:rsidR="00E14E1E" w:rsidRDefault="00E14E1E">
      <w:pPr>
        <w:rPr>
          <w:rFonts w:asciiTheme="majorHAnsi" w:hAnsiTheme="majorHAnsi" w:cs="Arial"/>
          <w:lang w:val="en-US"/>
        </w:rPr>
      </w:pPr>
    </w:p>
    <w:p w14:paraId="01CE1B03" w14:textId="77777777" w:rsidR="00E14E1E" w:rsidRDefault="00E14E1E">
      <w:pPr>
        <w:rPr>
          <w:rFonts w:asciiTheme="majorHAnsi" w:hAnsiTheme="majorHAnsi" w:cs="Arial"/>
          <w:lang w:val="en-US"/>
        </w:rPr>
      </w:pPr>
    </w:p>
    <w:p w14:paraId="5AEEFDA8" w14:textId="77777777" w:rsidR="00E14E1E" w:rsidRDefault="00E14E1E">
      <w:pPr>
        <w:rPr>
          <w:rFonts w:asciiTheme="majorHAnsi" w:hAnsiTheme="majorHAnsi" w:cs="Arial"/>
          <w:lang w:val="en-US"/>
        </w:rPr>
      </w:pPr>
    </w:p>
    <w:p w14:paraId="1D85FF63" w14:textId="77777777" w:rsidR="00E14E1E" w:rsidRDefault="00E14E1E">
      <w:pPr>
        <w:rPr>
          <w:rFonts w:asciiTheme="majorHAnsi" w:hAnsiTheme="majorHAnsi" w:cs="Arial"/>
          <w:lang w:val="en-US"/>
        </w:rPr>
      </w:pPr>
    </w:p>
    <w:p w14:paraId="38A32BEB" w14:textId="77777777" w:rsidR="00E14E1E" w:rsidRDefault="00E14E1E">
      <w:pPr>
        <w:rPr>
          <w:rFonts w:asciiTheme="majorHAnsi" w:hAnsiTheme="majorHAnsi" w:cs="Arial"/>
          <w:lang w:val="en-US"/>
        </w:rPr>
      </w:pPr>
    </w:p>
    <w:p w14:paraId="66D89DA0" w14:textId="77777777" w:rsidR="00E14E1E" w:rsidRDefault="00E14E1E">
      <w:pPr>
        <w:rPr>
          <w:rFonts w:asciiTheme="majorHAnsi" w:hAnsiTheme="majorHAnsi" w:cs="Arial"/>
          <w:lang w:val="en-US"/>
        </w:rPr>
      </w:pPr>
    </w:p>
    <w:p w14:paraId="1F23F95D" w14:textId="77777777" w:rsidR="00E14E1E" w:rsidRDefault="00E14E1E">
      <w:pPr>
        <w:rPr>
          <w:rFonts w:asciiTheme="majorHAnsi" w:hAnsiTheme="majorHAnsi" w:cs="Arial"/>
          <w:lang w:val="en-US"/>
        </w:rPr>
      </w:pPr>
    </w:p>
    <w:p w14:paraId="42223063" w14:textId="77777777" w:rsidR="003F2948" w:rsidRDefault="003F2948">
      <w:pPr>
        <w:rPr>
          <w:rFonts w:asciiTheme="majorHAnsi" w:hAnsiTheme="majorHAnsi"/>
          <w:i/>
          <w:lang w:val="en-US"/>
        </w:rPr>
      </w:pPr>
    </w:p>
    <w:p w14:paraId="34A72A5F" w14:textId="77777777" w:rsidR="003F2948" w:rsidRDefault="003F2948">
      <w:pPr>
        <w:rPr>
          <w:rFonts w:asciiTheme="majorHAnsi" w:hAnsiTheme="majorHAnsi"/>
          <w:i/>
          <w:lang w:val="en-US"/>
        </w:rPr>
      </w:pPr>
    </w:p>
    <w:p w14:paraId="0C114147" w14:textId="77777777" w:rsidR="003F2948" w:rsidRDefault="003F2948">
      <w:pPr>
        <w:rPr>
          <w:rFonts w:asciiTheme="majorHAnsi" w:hAnsiTheme="majorHAnsi"/>
          <w:i/>
          <w:lang w:val="en-US"/>
        </w:rPr>
      </w:pPr>
    </w:p>
    <w:p w14:paraId="0D01EE34" w14:textId="77777777" w:rsidR="003F2948" w:rsidRDefault="003F2948">
      <w:pPr>
        <w:rPr>
          <w:rFonts w:asciiTheme="majorHAnsi" w:hAnsiTheme="majorHAnsi"/>
          <w:i/>
          <w:lang w:val="en-US"/>
        </w:rPr>
      </w:pPr>
    </w:p>
    <w:p w14:paraId="1E1BF737" w14:textId="77777777" w:rsidR="003F2948" w:rsidRDefault="003F2948">
      <w:pPr>
        <w:rPr>
          <w:rFonts w:asciiTheme="majorHAnsi" w:hAnsiTheme="majorHAnsi"/>
          <w:i/>
          <w:lang w:val="en-US"/>
        </w:rPr>
      </w:pPr>
    </w:p>
    <w:p w14:paraId="31E7C6E8" w14:textId="77777777" w:rsidR="003F2948" w:rsidRDefault="003F2948">
      <w:pPr>
        <w:rPr>
          <w:rFonts w:asciiTheme="majorHAnsi" w:hAnsiTheme="majorHAnsi"/>
          <w:i/>
          <w:lang w:val="en-US"/>
        </w:rPr>
      </w:pPr>
    </w:p>
    <w:p w14:paraId="23C68887" w14:textId="77777777" w:rsidR="003F2948" w:rsidRDefault="003F2948">
      <w:pPr>
        <w:rPr>
          <w:rFonts w:asciiTheme="majorHAnsi" w:hAnsiTheme="majorHAnsi"/>
          <w:i/>
          <w:lang w:val="en-US"/>
        </w:rPr>
      </w:pPr>
    </w:p>
    <w:p w14:paraId="12705925" w14:textId="77777777" w:rsidR="003F2948" w:rsidRDefault="003F2948">
      <w:pPr>
        <w:rPr>
          <w:rFonts w:asciiTheme="majorHAnsi" w:hAnsiTheme="majorHAnsi"/>
          <w:i/>
          <w:lang w:val="en-US"/>
        </w:rPr>
      </w:pPr>
    </w:p>
    <w:p w14:paraId="7B189975" w14:textId="77777777" w:rsidR="003F2948" w:rsidRDefault="003F2948">
      <w:pPr>
        <w:rPr>
          <w:rFonts w:asciiTheme="majorHAnsi" w:hAnsiTheme="majorHAnsi"/>
          <w:i/>
          <w:lang w:val="en-US"/>
        </w:rPr>
      </w:pPr>
    </w:p>
    <w:p w14:paraId="79C42678" w14:textId="77777777" w:rsidR="003F2948" w:rsidRDefault="003F2948">
      <w:pPr>
        <w:rPr>
          <w:rFonts w:asciiTheme="majorHAnsi" w:hAnsiTheme="majorHAnsi"/>
          <w:i/>
          <w:lang w:val="en-US"/>
        </w:rPr>
      </w:pPr>
    </w:p>
    <w:p w14:paraId="7504CB4B" w14:textId="77777777" w:rsidR="00A37978" w:rsidRPr="00D23893" w:rsidRDefault="00E14E1E" w:rsidP="003F2948">
      <w:pPr>
        <w:rPr>
          <w:rFonts w:asciiTheme="majorHAnsi" w:hAnsiTheme="majorHAnsi" w:cs="Arial"/>
          <w:lang w:val="en-US"/>
        </w:rPr>
      </w:pPr>
      <w:r w:rsidRPr="00D23893">
        <w:rPr>
          <w:rFonts w:asciiTheme="majorHAnsi" w:hAnsiTheme="majorHAnsi"/>
          <w:i/>
          <w:lang w:val="en-US"/>
        </w:rPr>
        <w:t xml:space="preserve">Revised </w:t>
      </w:r>
      <w:r>
        <w:rPr>
          <w:rFonts w:asciiTheme="majorHAnsi" w:hAnsiTheme="majorHAnsi"/>
          <w:i/>
          <w:lang w:val="en-US"/>
        </w:rPr>
        <w:t>on</w:t>
      </w:r>
      <w:r w:rsidRPr="00D23893">
        <w:rPr>
          <w:rFonts w:asciiTheme="majorHAnsi" w:hAnsiTheme="majorHAnsi"/>
          <w:i/>
          <w:lang w:val="en-US"/>
        </w:rPr>
        <w:t xml:space="preserve"> February 2016</w:t>
      </w:r>
      <w:r>
        <w:rPr>
          <w:rFonts w:asciiTheme="majorHAnsi" w:hAnsiTheme="majorHAnsi"/>
          <w:i/>
          <w:lang w:val="en-US"/>
        </w:rPr>
        <w:t xml:space="preserve"> after the cluster seminar</w:t>
      </w:r>
    </w:p>
    <w:sectPr w:rsidR="00A37978" w:rsidRPr="00D23893" w:rsidSect="00FD03E3">
      <w:footerReference w:type="even" r:id="rId21"/>
      <w:footerReference w:type="default" r:id="rId22"/>
      <w:pgSz w:w="11906" w:h="16838"/>
      <w:pgMar w:top="1417" w:right="1700"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F6A0E4" w15:done="0"/>
  <w15:commentEx w15:paraId="6A369FE7" w15:done="0"/>
  <w15:commentEx w15:paraId="4F4562BA" w15:done="0"/>
  <w15:commentEx w15:paraId="143072A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D63C6" w14:textId="77777777" w:rsidR="003F2948" w:rsidRDefault="003F2948" w:rsidP="001750C9">
      <w:pPr>
        <w:spacing w:after="0" w:line="240" w:lineRule="auto"/>
      </w:pPr>
      <w:r>
        <w:separator/>
      </w:r>
    </w:p>
  </w:endnote>
  <w:endnote w:type="continuationSeparator" w:id="0">
    <w:p w14:paraId="14BA5F0C" w14:textId="77777777" w:rsidR="003F2948" w:rsidRDefault="003F2948" w:rsidP="00175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iroshige-Book">
    <w:panose1 w:val="00000000000000000000"/>
    <w:charset w:val="00"/>
    <w:family w:val="roman"/>
    <w:notTrueType/>
    <w:pitch w:val="default"/>
    <w:sig w:usb0="00000003" w:usb1="00000000" w:usb2="00000000" w:usb3="00000000" w:csb0="00000001" w:csb1="00000000"/>
  </w:font>
  <w:font w:name="∞ÆÙø◊4È">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E37DA" w14:textId="77777777" w:rsidR="003F2948" w:rsidRDefault="003F2948" w:rsidP="004B43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18E33" w14:textId="77777777" w:rsidR="003F2948" w:rsidRDefault="003F2948" w:rsidP="00B11A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293236"/>
      <w:docPartObj>
        <w:docPartGallery w:val="Page Numbers (Bottom of Page)"/>
        <w:docPartUnique/>
      </w:docPartObj>
    </w:sdtPr>
    <w:sdtEndPr>
      <w:rPr>
        <w:rFonts w:asciiTheme="majorHAnsi" w:hAnsiTheme="majorHAnsi"/>
        <w:noProof/>
        <w:sz w:val="20"/>
        <w:szCs w:val="20"/>
      </w:rPr>
    </w:sdtEndPr>
    <w:sdtContent>
      <w:p w14:paraId="3FABE647" w14:textId="77777777" w:rsidR="003F2948" w:rsidRPr="003B038F" w:rsidRDefault="003F2948">
        <w:pPr>
          <w:pStyle w:val="Footer"/>
          <w:jc w:val="center"/>
          <w:rPr>
            <w:rFonts w:asciiTheme="majorHAnsi" w:hAnsiTheme="majorHAnsi"/>
            <w:sz w:val="20"/>
            <w:szCs w:val="20"/>
          </w:rPr>
        </w:pPr>
        <w:r w:rsidRPr="003B038F">
          <w:rPr>
            <w:rFonts w:asciiTheme="majorHAnsi" w:hAnsiTheme="majorHAnsi"/>
            <w:sz w:val="20"/>
            <w:szCs w:val="20"/>
          </w:rPr>
          <w:fldChar w:fldCharType="begin"/>
        </w:r>
        <w:r w:rsidRPr="003B038F">
          <w:rPr>
            <w:rFonts w:asciiTheme="majorHAnsi" w:hAnsiTheme="majorHAnsi"/>
            <w:sz w:val="20"/>
            <w:szCs w:val="20"/>
          </w:rPr>
          <w:instrText xml:space="preserve"> PAGE   \* MERGEFORMAT </w:instrText>
        </w:r>
        <w:r w:rsidRPr="003B038F">
          <w:rPr>
            <w:rFonts w:asciiTheme="majorHAnsi" w:hAnsiTheme="majorHAnsi"/>
            <w:sz w:val="20"/>
            <w:szCs w:val="20"/>
          </w:rPr>
          <w:fldChar w:fldCharType="separate"/>
        </w:r>
        <w:r w:rsidR="00E1353F">
          <w:rPr>
            <w:rFonts w:asciiTheme="majorHAnsi" w:hAnsiTheme="majorHAnsi"/>
            <w:noProof/>
            <w:sz w:val="20"/>
            <w:szCs w:val="20"/>
          </w:rPr>
          <w:t>8</w:t>
        </w:r>
        <w:r w:rsidRPr="003B038F">
          <w:rPr>
            <w:rFonts w:asciiTheme="majorHAnsi" w:hAnsiTheme="majorHAnsi"/>
            <w:noProof/>
            <w:sz w:val="20"/>
            <w:szCs w:val="20"/>
          </w:rPr>
          <w:fldChar w:fldCharType="end"/>
        </w:r>
      </w:p>
    </w:sdtContent>
  </w:sdt>
  <w:p w14:paraId="40ADFA40" w14:textId="77777777" w:rsidR="003F2948" w:rsidRDefault="003F2948" w:rsidP="00B11A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1D9E0" w14:textId="77777777" w:rsidR="003F2948" w:rsidRDefault="003F2948" w:rsidP="001750C9">
      <w:pPr>
        <w:spacing w:after="0" w:line="240" w:lineRule="auto"/>
      </w:pPr>
      <w:r>
        <w:separator/>
      </w:r>
    </w:p>
  </w:footnote>
  <w:footnote w:type="continuationSeparator" w:id="0">
    <w:p w14:paraId="3E307300" w14:textId="77777777" w:rsidR="003F2948" w:rsidRDefault="003F2948" w:rsidP="001750C9">
      <w:pPr>
        <w:spacing w:after="0" w:line="240" w:lineRule="auto"/>
      </w:pPr>
      <w:r>
        <w:continuationSeparator/>
      </w:r>
    </w:p>
  </w:footnote>
  <w:footnote w:id="1">
    <w:p w14:paraId="440756CC" w14:textId="77777777" w:rsidR="003F2948" w:rsidRPr="00E14E1E" w:rsidRDefault="003F2948" w:rsidP="00097046">
      <w:pPr>
        <w:pStyle w:val="FootnoteText"/>
        <w:spacing w:line="264" w:lineRule="auto"/>
        <w:rPr>
          <w:rFonts w:asciiTheme="majorHAnsi" w:hAnsiTheme="majorHAnsi"/>
          <w:color w:val="1F497D" w:themeColor="text2"/>
          <w:sz w:val="16"/>
          <w:szCs w:val="16"/>
          <w:lang w:val="en-US"/>
        </w:rPr>
      </w:pPr>
      <w:r w:rsidRPr="00E14E1E">
        <w:rPr>
          <w:rStyle w:val="FootnoteReference"/>
          <w:rFonts w:asciiTheme="majorHAnsi" w:hAnsiTheme="majorHAnsi"/>
          <w:color w:val="1F497D" w:themeColor="text2"/>
          <w:sz w:val="16"/>
          <w:szCs w:val="16"/>
        </w:rPr>
        <w:footnoteRef/>
      </w:r>
      <w:r w:rsidRPr="00E14E1E">
        <w:rPr>
          <w:rFonts w:asciiTheme="majorHAnsi" w:hAnsiTheme="majorHAnsi"/>
          <w:color w:val="1F497D" w:themeColor="text2"/>
          <w:sz w:val="16"/>
          <w:szCs w:val="16"/>
          <w:lang w:val="en-US"/>
        </w:rPr>
        <w:t xml:space="preserve"> EUROSTAT Statistics 2015</w:t>
      </w:r>
    </w:p>
  </w:footnote>
  <w:footnote w:id="2">
    <w:p w14:paraId="6899AE38" w14:textId="77777777" w:rsidR="003F2948" w:rsidRPr="00E14E1E" w:rsidRDefault="003F2948" w:rsidP="00097046">
      <w:pPr>
        <w:pStyle w:val="FootnoteText"/>
        <w:spacing w:line="264" w:lineRule="auto"/>
        <w:rPr>
          <w:rFonts w:asciiTheme="majorHAnsi" w:hAnsiTheme="majorHAnsi"/>
          <w:color w:val="1F497D" w:themeColor="text2"/>
          <w:sz w:val="16"/>
          <w:szCs w:val="16"/>
          <w:lang w:val="pt-BR"/>
        </w:rPr>
      </w:pPr>
      <w:r w:rsidRPr="00E14E1E">
        <w:rPr>
          <w:rStyle w:val="FootnoteReference"/>
          <w:rFonts w:asciiTheme="majorHAnsi" w:hAnsiTheme="majorHAnsi"/>
          <w:color w:val="1F497D" w:themeColor="text2"/>
          <w:sz w:val="16"/>
          <w:szCs w:val="16"/>
        </w:rPr>
        <w:footnoteRef/>
      </w:r>
      <w:r w:rsidRPr="00E14E1E">
        <w:rPr>
          <w:rFonts w:asciiTheme="majorHAnsi" w:hAnsiTheme="majorHAnsi"/>
          <w:color w:val="1F497D" w:themeColor="text2"/>
          <w:sz w:val="16"/>
          <w:szCs w:val="16"/>
        </w:rPr>
        <w:t xml:space="preserve"> </w:t>
      </w:r>
      <w:r w:rsidRPr="00E14E1E">
        <w:rPr>
          <w:rFonts w:asciiTheme="majorHAnsi" w:hAnsiTheme="majorHAnsi"/>
          <w:color w:val="1F497D" w:themeColor="text2"/>
          <w:sz w:val="16"/>
          <w:szCs w:val="16"/>
          <w:lang w:val="en-US"/>
        </w:rPr>
        <w:t>EUROSTAT Statistics 2015</w:t>
      </w:r>
    </w:p>
  </w:footnote>
  <w:footnote w:id="3">
    <w:p w14:paraId="6ABD7993" w14:textId="77777777" w:rsidR="003F2948" w:rsidRPr="00E14E1E" w:rsidRDefault="003F2948" w:rsidP="00097046">
      <w:pPr>
        <w:pStyle w:val="FootnoteText"/>
        <w:spacing w:line="264" w:lineRule="auto"/>
        <w:rPr>
          <w:rFonts w:asciiTheme="majorHAnsi" w:hAnsiTheme="majorHAnsi"/>
          <w:color w:val="1F497D" w:themeColor="text2"/>
          <w:sz w:val="16"/>
          <w:szCs w:val="16"/>
          <w:lang w:val="en-US"/>
        </w:rPr>
      </w:pPr>
      <w:r w:rsidRPr="00E14E1E">
        <w:rPr>
          <w:rStyle w:val="FootnoteReference"/>
          <w:rFonts w:asciiTheme="majorHAnsi" w:hAnsiTheme="majorHAnsi"/>
          <w:color w:val="1F497D" w:themeColor="text2"/>
          <w:sz w:val="16"/>
          <w:szCs w:val="16"/>
        </w:rPr>
        <w:footnoteRef/>
      </w:r>
      <w:r w:rsidRPr="00E14E1E">
        <w:rPr>
          <w:rFonts w:asciiTheme="majorHAnsi" w:hAnsiTheme="majorHAnsi"/>
          <w:color w:val="1F497D" w:themeColor="text2"/>
          <w:sz w:val="16"/>
          <w:szCs w:val="16"/>
          <w:lang w:val="en-US"/>
        </w:rPr>
        <w:t xml:space="preserve"> Cost of NEETs in the EU, 2012</w:t>
      </w:r>
    </w:p>
  </w:footnote>
  <w:footnote w:id="4">
    <w:p w14:paraId="01EDF770" w14:textId="77777777" w:rsidR="003F2948" w:rsidRPr="00E14E1E" w:rsidRDefault="003F2948" w:rsidP="00097046">
      <w:pPr>
        <w:pStyle w:val="FootnoteText"/>
        <w:spacing w:line="264" w:lineRule="auto"/>
        <w:rPr>
          <w:rFonts w:asciiTheme="majorHAnsi" w:hAnsiTheme="majorHAnsi"/>
          <w:color w:val="1F497D" w:themeColor="text2"/>
          <w:sz w:val="16"/>
          <w:szCs w:val="16"/>
          <w:lang w:val="en-US"/>
        </w:rPr>
      </w:pPr>
      <w:r w:rsidRPr="00E14E1E">
        <w:rPr>
          <w:rStyle w:val="FootnoteReference"/>
          <w:rFonts w:asciiTheme="majorHAnsi" w:hAnsiTheme="majorHAnsi"/>
          <w:color w:val="1F497D" w:themeColor="text2"/>
          <w:sz w:val="16"/>
          <w:szCs w:val="16"/>
        </w:rPr>
        <w:footnoteRef/>
      </w:r>
      <w:r w:rsidRPr="00E14E1E">
        <w:rPr>
          <w:rFonts w:asciiTheme="majorHAnsi" w:hAnsiTheme="majorHAnsi"/>
          <w:color w:val="1F497D" w:themeColor="text2"/>
          <w:sz w:val="16"/>
          <w:szCs w:val="16"/>
          <w:lang w:val="en-US"/>
        </w:rPr>
        <w:t xml:space="preserve"> NEETs Young people not in employment, education or training: Characteristics, costs and policy responses in Europe - EUROFOUND, 2012</w:t>
      </w:r>
    </w:p>
  </w:footnote>
  <w:footnote w:id="5">
    <w:p w14:paraId="213A40E8" w14:textId="77777777" w:rsidR="003F2948" w:rsidRPr="00E14E1E" w:rsidRDefault="003F2948" w:rsidP="00097046">
      <w:pPr>
        <w:pStyle w:val="FootnoteText"/>
        <w:spacing w:line="264" w:lineRule="auto"/>
        <w:rPr>
          <w:rFonts w:asciiTheme="majorHAnsi" w:hAnsiTheme="majorHAnsi"/>
          <w:color w:val="1F497D" w:themeColor="text2"/>
          <w:sz w:val="16"/>
          <w:szCs w:val="16"/>
          <w:lang w:val="en-US"/>
        </w:rPr>
      </w:pPr>
      <w:r w:rsidRPr="00E14E1E">
        <w:rPr>
          <w:rStyle w:val="FootnoteReference"/>
          <w:rFonts w:asciiTheme="majorHAnsi" w:hAnsiTheme="majorHAnsi"/>
          <w:color w:val="1F497D" w:themeColor="text2"/>
          <w:sz w:val="16"/>
          <w:szCs w:val="16"/>
        </w:rPr>
        <w:footnoteRef/>
      </w:r>
      <w:r w:rsidRPr="00E14E1E">
        <w:rPr>
          <w:rFonts w:asciiTheme="majorHAnsi" w:hAnsiTheme="majorHAnsi"/>
          <w:color w:val="1F497D" w:themeColor="text2"/>
          <w:sz w:val="16"/>
          <w:szCs w:val="16"/>
          <w:lang w:val="en-US"/>
        </w:rPr>
        <w:t xml:space="preserve"> Mapping youth transitions in Europe – EUROFOUND, 2014</w:t>
      </w:r>
    </w:p>
  </w:footnote>
  <w:footnote w:id="6">
    <w:p w14:paraId="52D8C71E" w14:textId="77777777" w:rsidR="003F2948" w:rsidRPr="00097046" w:rsidRDefault="003F2948" w:rsidP="00097046">
      <w:pPr>
        <w:pStyle w:val="FootnoteText"/>
        <w:spacing w:line="264" w:lineRule="auto"/>
        <w:rPr>
          <w:rFonts w:asciiTheme="majorHAnsi" w:hAnsiTheme="majorHAnsi"/>
          <w:lang w:val="en-US"/>
        </w:rPr>
      </w:pPr>
      <w:r w:rsidRPr="00E14E1E">
        <w:rPr>
          <w:rStyle w:val="FootnoteReference"/>
          <w:rFonts w:asciiTheme="majorHAnsi" w:hAnsiTheme="majorHAnsi"/>
          <w:color w:val="1F497D" w:themeColor="text2"/>
          <w:sz w:val="16"/>
          <w:szCs w:val="16"/>
        </w:rPr>
        <w:footnoteRef/>
      </w:r>
      <w:r w:rsidRPr="00E14E1E">
        <w:rPr>
          <w:rFonts w:asciiTheme="majorHAnsi" w:hAnsiTheme="majorHAnsi"/>
          <w:color w:val="1F497D" w:themeColor="text2"/>
          <w:sz w:val="16"/>
          <w:szCs w:val="16"/>
          <w:lang w:val="en-US"/>
        </w:rPr>
        <w:t xml:space="preserve"> Skills forecasts - main results, CEDEFOP</w:t>
      </w:r>
    </w:p>
  </w:footnote>
  <w:footnote w:id="7">
    <w:p w14:paraId="615BBBA3" w14:textId="77777777" w:rsidR="003F2948" w:rsidRPr="00E14E1E" w:rsidRDefault="003F2948" w:rsidP="00097046">
      <w:pPr>
        <w:pStyle w:val="FootnoteText"/>
        <w:spacing w:line="264" w:lineRule="auto"/>
        <w:rPr>
          <w:rFonts w:asciiTheme="majorHAnsi" w:hAnsiTheme="majorHAnsi"/>
          <w:color w:val="1F497D" w:themeColor="text2"/>
          <w:sz w:val="16"/>
          <w:szCs w:val="16"/>
          <w:lang w:val="en-US"/>
        </w:rPr>
      </w:pPr>
      <w:r w:rsidRPr="00E14E1E">
        <w:rPr>
          <w:rStyle w:val="FootnoteReference"/>
          <w:rFonts w:asciiTheme="majorHAnsi" w:hAnsiTheme="majorHAnsi"/>
          <w:color w:val="1F497D" w:themeColor="text2"/>
          <w:sz w:val="16"/>
          <w:szCs w:val="16"/>
        </w:rPr>
        <w:footnoteRef/>
      </w:r>
      <w:r w:rsidRPr="00E14E1E">
        <w:rPr>
          <w:rFonts w:asciiTheme="majorHAnsi" w:hAnsiTheme="majorHAnsi"/>
          <w:color w:val="1F497D" w:themeColor="text2"/>
          <w:sz w:val="16"/>
          <w:szCs w:val="16"/>
          <w:lang w:val="en-US"/>
        </w:rPr>
        <w:t xml:space="preserve"> France VET in Europe – Country report REFERNET – 2012, CEDEFOP</w:t>
      </w:r>
    </w:p>
  </w:footnote>
  <w:footnote w:id="8">
    <w:p w14:paraId="173A5214" w14:textId="77777777" w:rsidR="003F2948" w:rsidRPr="00E14E1E" w:rsidRDefault="003F2948" w:rsidP="00097046">
      <w:pPr>
        <w:pStyle w:val="FootnoteText"/>
        <w:spacing w:line="264" w:lineRule="auto"/>
        <w:rPr>
          <w:rFonts w:asciiTheme="majorHAnsi" w:hAnsiTheme="majorHAnsi"/>
          <w:color w:val="1F497D" w:themeColor="text2"/>
          <w:sz w:val="16"/>
          <w:szCs w:val="16"/>
        </w:rPr>
      </w:pPr>
      <w:r w:rsidRPr="00E14E1E">
        <w:rPr>
          <w:rStyle w:val="FootnoteReference"/>
          <w:rFonts w:asciiTheme="majorHAnsi" w:hAnsiTheme="majorHAnsi"/>
          <w:color w:val="1F497D" w:themeColor="text2"/>
          <w:sz w:val="16"/>
          <w:szCs w:val="16"/>
        </w:rPr>
        <w:footnoteRef/>
      </w:r>
      <w:r w:rsidRPr="00E14E1E">
        <w:rPr>
          <w:rFonts w:asciiTheme="majorHAnsi" w:hAnsiTheme="majorHAnsi"/>
          <w:color w:val="1F497D" w:themeColor="text2"/>
          <w:sz w:val="16"/>
          <w:szCs w:val="16"/>
        </w:rPr>
        <w:t xml:space="preserve"> </w:t>
      </w:r>
      <w:hyperlink r:id="rId1" w:history="1">
        <w:r w:rsidRPr="00E14E1E">
          <w:rPr>
            <w:rStyle w:val="Hyperlink"/>
            <w:rFonts w:asciiTheme="majorHAnsi" w:hAnsiTheme="majorHAnsi"/>
            <w:color w:val="1F497D" w:themeColor="text2"/>
            <w:sz w:val="16"/>
            <w:szCs w:val="16"/>
          </w:rPr>
          <w:t>https://www.timeshighereducation.co.uk/news/france-adds-employability-to-the-university-mission/2010636.article</w:t>
        </w:r>
      </w:hyperlink>
      <w:r w:rsidRPr="00E14E1E">
        <w:rPr>
          <w:rFonts w:asciiTheme="majorHAnsi" w:hAnsiTheme="majorHAnsi"/>
          <w:color w:val="1F497D" w:themeColor="text2"/>
          <w:sz w:val="16"/>
          <w:szCs w:val="16"/>
        </w:rPr>
        <w:t xml:space="preserve"> </w:t>
      </w:r>
    </w:p>
  </w:footnote>
  <w:footnote w:id="9">
    <w:p w14:paraId="336B9864" w14:textId="77777777" w:rsidR="003F2948" w:rsidRPr="00E1353F" w:rsidRDefault="003F2948" w:rsidP="00E14E1E">
      <w:pPr>
        <w:pStyle w:val="FootnoteText"/>
        <w:spacing w:line="264" w:lineRule="auto"/>
        <w:jc w:val="both"/>
        <w:rPr>
          <w:rFonts w:asciiTheme="majorHAnsi" w:hAnsiTheme="majorHAnsi"/>
          <w:color w:val="1F497D" w:themeColor="text2"/>
          <w:sz w:val="16"/>
          <w:szCs w:val="16"/>
          <w:lang w:val="en-GB"/>
        </w:rPr>
      </w:pPr>
      <w:r w:rsidRPr="00E14E1E">
        <w:rPr>
          <w:rStyle w:val="FootnoteReference"/>
          <w:rFonts w:asciiTheme="majorHAnsi" w:hAnsiTheme="majorHAnsi"/>
          <w:color w:val="1F497D" w:themeColor="text2"/>
          <w:sz w:val="16"/>
          <w:szCs w:val="16"/>
        </w:rPr>
        <w:footnoteRef/>
      </w:r>
      <w:r w:rsidR="00E1353F" w:rsidRPr="00E1353F">
        <w:rPr>
          <w:rFonts w:asciiTheme="majorHAnsi" w:hAnsiTheme="majorHAnsi"/>
          <w:color w:val="1F497D" w:themeColor="text2"/>
          <w:sz w:val="16"/>
          <w:szCs w:val="16"/>
          <w:lang w:val="en-GB"/>
        </w:rPr>
        <w:t>The European Commission defines apprenticeships</w:t>
      </w:r>
      <w:r w:rsidR="00E1353F" w:rsidRPr="00E1353F">
        <w:rPr>
          <w:rFonts w:asciiTheme="majorHAnsi" w:hAnsiTheme="majorHAnsi"/>
          <w:i/>
          <w:color w:val="1F497D" w:themeColor="text2"/>
          <w:sz w:val="16"/>
          <w:szCs w:val="16"/>
          <w:lang w:val="en-GB"/>
        </w:rPr>
        <w:t xml:space="preserve"> </w:t>
      </w:r>
      <w:r w:rsidR="00E1353F" w:rsidRPr="00E1353F">
        <w:rPr>
          <w:rFonts w:asciiTheme="majorHAnsi" w:hAnsiTheme="majorHAnsi"/>
          <w:color w:val="1F497D" w:themeColor="text2"/>
          <w:sz w:val="16"/>
          <w:szCs w:val="16"/>
          <w:lang w:val="en-GB"/>
        </w:rPr>
        <w:t xml:space="preserve">as formally combining and alternating company-based training (periods of practical work experience at a workplace) with school-based education (periods of theoretical/practical education followed in a school or training centre), and lead to nationally recognised qualification upon successful completion. Most often there is a contractual relationship between the employer and the apprentice, with the apprentice being paid for his/her work. </w:t>
      </w:r>
      <w:r w:rsidR="00E1353F" w:rsidRPr="00E1353F">
        <w:rPr>
          <w:rFonts w:asciiTheme="majorHAnsi" w:hAnsiTheme="majorHAnsi"/>
          <w:i/>
          <w:color w:val="1F497D" w:themeColor="text2"/>
          <w:sz w:val="16"/>
          <w:szCs w:val="16"/>
          <w:lang w:val="en-GB"/>
        </w:rPr>
        <w:t>European Commission “European Alliance for Apprenticeships - Good for Youth, Good for Business”</w:t>
      </w:r>
      <w:r w:rsidRPr="00E1353F">
        <w:rPr>
          <w:rFonts w:asciiTheme="majorHAnsi" w:hAnsiTheme="majorHAnsi"/>
          <w:color w:val="1F497D" w:themeColor="text2"/>
          <w:sz w:val="16"/>
          <w:szCs w:val="16"/>
          <w:lang w:val="en-GB"/>
        </w:rPr>
        <w:t>.</w:t>
      </w:r>
    </w:p>
  </w:footnote>
  <w:footnote w:id="10">
    <w:p w14:paraId="41C206F9" w14:textId="77777777" w:rsidR="003F2948" w:rsidRPr="00E14E1E" w:rsidRDefault="003F2948" w:rsidP="00097046">
      <w:pPr>
        <w:pStyle w:val="FootnoteText"/>
        <w:spacing w:line="264" w:lineRule="auto"/>
        <w:rPr>
          <w:rFonts w:asciiTheme="majorHAnsi" w:hAnsiTheme="majorHAnsi"/>
          <w:color w:val="1F497D" w:themeColor="text2"/>
          <w:sz w:val="16"/>
          <w:szCs w:val="16"/>
          <w:lang w:val="pt-BR"/>
        </w:rPr>
      </w:pPr>
      <w:r w:rsidRPr="00E14E1E">
        <w:rPr>
          <w:rStyle w:val="FootnoteReference"/>
          <w:rFonts w:asciiTheme="majorHAnsi" w:hAnsiTheme="majorHAnsi"/>
          <w:color w:val="1F497D" w:themeColor="text2"/>
          <w:sz w:val="16"/>
          <w:szCs w:val="16"/>
        </w:rPr>
        <w:footnoteRef/>
      </w:r>
      <w:r w:rsidRPr="00E14E1E">
        <w:rPr>
          <w:rFonts w:asciiTheme="majorHAnsi" w:hAnsiTheme="majorHAnsi"/>
          <w:color w:val="1F497D" w:themeColor="text2"/>
          <w:sz w:val="16"/>
          <w:szCs w:val="16"/>
        </w:rPr>
        <w:t xml:space="preserve"> </w:t>
      </w:r>
      <w:r w:rsidRPr="00E14E1E">
        <w:rPr>
          <w:rFonts w:asciiTheme="majorHAnsi" w:hAnsiTheme="majorHAnsi"/>
          <w:bCs/>
          <w:color w:val="1F497D" w:themeColor="text2"/>
          <w:sz w:val="16"/>
          <w:szCs w:val="16"/>
        </w:rPr>
        <w:t xml:space="preserve">Apprenticeship and Traineeship Schemes in EU27: Key Success Factors </w:t>
      </w:r>
      <w:r w:rsidRPr="00E14E1E">
        <w:rPr>
          <w:rFonts w:asciiTheme="majorHAnsi" w:hAnsiTheme="majorHAnsi"/>
          <w:color w:val="1F497D" w:themeColor="text2"/>
          <w:sz w:val="16"/>
          <w:szCs w:val="16"/>
        </w:rPr>
        <w:t>A Guidebook for Policy Planners and Practitioners, June 2013</w:t>
      </w:r>
    </w:p>
  </w:footnote>
  <w:footnote w:id="11">
    <w:p w14:paraId="4B9265B5" w14:textId="77777777" w:rsidR="003F2948" w:rsidRPr="00E14E1E" w:rsidRDefault="003F2948" w:rsidP="00097046">
      <w:pPr>
        <w:pStyle w:val="FootnoteText"/>
        <w:spacing w:line="264" w:lineRule="auto"/>
        <w:rPr>
          <w:rFonts w:asciiTheme="majorHAnsi" w:hAnsiTheme="majorHAnsi"/>
          <w:color w:val="1F497D" w:themeColor="text2"/>
          <w:sz w:val="16"/>
          <w:szCs w:val="16"/>
          <w:lang w:val="pt-BR"/>
        </w:rPr>
      </w:pPr>
      <w:r w:rsidRPr="00E14E1E">
        <w:rPr>
          <w:rStyle w:val="FootnoteReference"/>
          <w:rFonts w:asciiTheme="majorHAnsi" w:hAnsiTheme="majorHAnsi"/>
          <w:color w:val="1F497D" w:themeColor="text2"/>
          <w:sz w:val="16"/>
          <w:szCs w:val="16"/>
        </w:rPr>
        <w:footnoteRef/>
      </w:r>
      <w:r w:rsidRPr="00E14E1E">
        <w:rPr>
          <w:rFonts w:asciiTheme="majorHAnsi" w:hAnsiTheme="majorHAnsi"/>
          <w:color w:val="1F497D" w:themeColor="text2"/>
          <w:sz w:val="16"/>
          <w:szCs w:val="16"/>
        </w:rPr>
        <w:t xml:space="preserve"> </w:t>
      </w:r>
      <w:r w:rsidRPr="00E14E1E">
        <w:rPr>
          <w:rFonts w:asciiTheme="majorHAnsi" w:hAnsiTheme="majorHAnsi"/>
          <w:color w:val="1F497D" w:themeColor="text2"/>
          <w:sz w:val="16"/>
          <w:szCs w:val="16"/>
          <w:lang w:val="pt-BR"/>
        </w:rPr>
        <w:t>Smic monthly brut - 1445,38 Euros (01.01.2014)</w:t>
      </w:r>
    </w:p>
  </w:footnote>
  <w:footnote w:id="12">
    <w:p w14:paraId="4A54B622" w14:textId="77777777" w:rsidR="003F2948" w:rsidRPr="00E14E1E" w:rsidRDefault="003F2948" w:rsidP="00097046">
      <w:pPr>
        <w:pStyle w:val="FootnoteText"/>
        <w:spacing w:line="264" w:lineRule="auto"/>
        <w:rPr>
          <w:rFonts w:asciiTheme="majorHAnsi" w:hAnsiTheme="majorHAnsi"/>
          <w:i/>
          <w:color w:val="1F497D" w:themeColor="text2"/>
          <w:sz w:val="16"/>
          <w:szCs w:val="16"/>
        </w:rPr>
      </w:pPr>
      <w:r w:rsidRPr="00E14E1E">
        <w:rPr>
          <w:rStyle w:val="FootnoteReference"/>
          <w:rFonts w:asciiTheme="majorHAnsi" w:hAnsiTheme="majorHAnsi"/>
          <w:color w:val="1F497D" w:themeColor="text2"/>
          <w:sz w:val="16"/>
          <w:szCs w:val="16"/>
        </w:rPr>
        <w:footnoteRef/>
      </w:r>
      <w:r w:rsidRPr="00E14E1E">
        <w:rPr>
          <w:rFonts w:asciiTheme="majorHAnsi" w:hAnsiTheme="majorHAnsi"/>
          <w:color w:val="1F497D" w:themeColor="text2"/>
          <w:sz w:val="16"/>
          <w:szCs w:val="16"/>
        </w:rPr>
        <w:t xml:space="preserve"> </w:t>
      </w:r>
      <w:hyperlink r:id="rId2" w:history="1">
        <w:r w:rsidRPr="00E14E1E">
          <w:rPr>
            <w:rStyle w:val="Hyperlink"/>
            <w:rFonts w:asciiTheme="majorHAnsi" w:hAnsiTheme="majorHAnsi"/>
            <w:color w:val="1F497D" w:themeColor="text2"/>
            <w:sz w:val="16"/>
            <w:szCs w:val="16"/>
          </w:rPr>
          <w:t>https://www.alternance.emploi.gouv.fr</w:t>
        </w:r>
      </w:hyperlink>
      <w:r w:rsidRPr="00E14E1E">
        <w:rPr>
          <w:rFonts w:asciiTheme="majorHAnsi" w:hAnsiTheme="majorHAnsi"/>
          <w:color w:val="1F497D" w:themeColor="text2"/>
          <w:sz w:val="16"/>
          <w:szCs w:val="16"/>
        </w:rPr>
        <w:t xml:space="preserve"> "</w:t>
      </w:r>
      <w:r w:rsidRPr="00E14E1E">
        <w:rPr>
          <w:rFonts w:asciiTheme="majorHAnsi" w:hAnsiTheme="majorHAnsi"/>
          <w:i/>
          <w:color w:val="1F497D" w:themeColor="text2"/>
          <w:sz w:val="16"/>
          <w:szCs w:val="16"/>
        </w:rPr>
        <w:t>le portail de l'alternance"</w:t>
      </w:r>
    </w:p>
  </w:footnote>
  <w:footnote w:id="13">
    <w:p w14:paraId="2EDC06FA" w14:textId="77777777" w:rsidR="003F2948" w:rsidRPr="00E14E1E" w:rsidRDefault="003F2948" w:rsidP="00097046">
      <w:pPr>
        <w:pStyle w:val="FootnoteText"/>
        <w:spacing w:line="264" w:lineRule="auto"/>
        <w:rPr>
          <w:rFonts w:asciiTheme="majorHAnsi" w:hAnsiTheme="majorHAnsi"/>
          <w:color w:val="1F497D" w:themeColor="text2"/>
          <w:sz w:val="16"/>
          <w:szCs w:val="16"/>
          <w:lang w:val="pt-BR"/>
        </w:rPr>
      </w:pPr>
      <w:r w:rsidRPr="00E14E1E">
        <w:rPr>
          <w:rStyle w:val="FootnoteReference"/>
          <w:rFonts w:asciiTheme="majorHAnsi" w:hAnsiTheme="majorHAnsi"/>
          <w:color w:val="1F497D" w:themeColor="text2"/>
          <w:sz w:val="16"/>
          <w:szCs w:val="16"/>
        </w:rPr>
        <w:footnoteRef/>
      </w:r>
      <w:r w:rsidRPr="00E14E1E">
        <w:rPr>
          <w:rFonts w:asciiTheme="majorHAnsi" w:hAnsiTheme="majorHAnsi"/>
          <w:color w:val="1F497D" w:themeColor="text2"/>
          <w:sz w:val="16"/>
          <w:szCs w:val="16"/>
        </w:rPr>
        <w:t xml:space="preserve"> </w:t>
      </w:r>
      <w:hyperlink r:id="rId3" w:history="1">
        <w:r w:rsidRPr="00E14E1E">
          <w:rPr>
            <w:rStyle w:val="Hyperlink"/>
            <w:rFonts w:asciiTheme="majorHAnsi" w:hAnsiTheme="majorHAnsi"/>
            <w:color w:val="1F497D" w:themeColor="text2"/>
            <w:sz w:val="16"/>
            <w:szCs w:val="16"/>
          </w:rPr>
          <w:t>https://www.alternance.emploi.gouv.fr</w:t>
        </w:r>
      </w:hyperlink>
      <w:r w:rsidRPr="00E14E1E">
        <w:rPr>
          <w:rFonts w:asciiTheme="majorHAnsi" w:hAnsiTheme="majorHAnsi"/>
          <w:color w:val="1F497D" w:themeColor="text2"/>
          <w:sz w:val="16"/>
          <w:szCs w:val="16"/>
        </w:rPr>
        <w:t xml:space="preserve"> </w:t>
      </w:r>
    </w:p>
  </w:footnote>
  <w:footnote w:id="14">
    <w:p w14:paraId="4A046961" w14:textId="77777777" w:rsidR="003F2948" w:rsidRPr="00E14E1E" w:rsidRDefault="003F2948" w:rsidP="00097046">
      <w:pPr>
        <w:pStyle w:val="FootnoteText"/>
        <w:spacing w:line="264" w:lineRule="auto"/>
        <w:rPr>
          <w:rFonts w:asciiTheme="majorHAnsi" w:hAnsiTheme="majorHAnsi"/>
          <w:color w:val="1F497D" w:themeColor="text2"/>
          <w:sz w:val="16"/>
          <w:szCs w:val="16"/>
          <w:lang w:val="pt-BR"/>
        </w:rPr>
      </w:pPr>
      <w:r w:rsidRPr="00E14E1E">
        <w:rPr>
          <w:rStyle w:val="FootnoteReference"/>
          <w:rFonts w:asciiTheme="majorHAnsi" w:hAnsiTheme="majorHAnsi"/>
          <w:color w:val="1F497D" w:themeColor="text2"/>
          <w:sz w:val="16"/>
          <w:szCs w:val="16"/>
        </w:rPr>
        <w:footnoteRef/>
      </w:r>
      <w:r w:rsidRPr="00E14E1E">
        <w:rPr>
          <w:rFonts w:asciiTheme="majorHAnsi" w:hAnsiTheme="majorHAnsi"/>
          <w:color w:val="1F497D" w:themeColor="text2"/>
          <w:sz w:val="16"/>
          <w:szCs w:val="16"/>
        </w:rPr>
        <w:t xml:space="preserve"> </w:t>
      </w:r>
      <w:hyperlink r:id="rId4" w:history="1">
        <w:r w:rsidRPr="00E14E1E">
          <w:rPr>
            <w:rStyle w:val="Hyperlink"/>
            <w:rFonts w:asciiTheme="majorHAnsi" w:hAnsiTheme="majorHAnsi"/>
            <w:color w:val="1F497D" w:themeColor="text2"/>
            <w:sz w:val="16"/>
            <w:szCs w:val="16"/>
          </w:rPr>
          <w:t>http://www.fonction-publique.gouv.fr/score/lapprentissage</w:t>
        </w:r>
      </w:hyperlink>
      <w:r w:rsidRPr="00E14E1E">
        <w:rPr>
          <w:rFonts w:asciiTheme="majorHAnsi" w:hAnsiTheme="majorHAnsi"/>
          <w:color w:val="1F497D" w:themeColor="text2"/>
          <w:sz w:val="16"/>
          <w:szCs w:val="16"/>
        </w:rPr>
        <w:t xml:space="preserve"> </w:t>
      </w:r>
    </w:p>
  </w:footnote>
  <w:footnote w:id="15">
    <w:p w14:paraId="264B8FCC" w14:textId="77777777" w:rsidR="003F2948" w:rsidRPr="00E14E1E" w:rsidRDefault="003F2948" w:rsidP="00097046">
      <w:pPr>
        <w:pStyle w:val="FootnoteText"/>
        <w:spacing w:line="264" w:lineRule="auto"/>
        <w:rPr>
          <w:rFonts w:asciiTheme="majorHAnsi" w:hAnsiTheme="majorHAnsi"/>
          <w:color w:val="1F497D" w:themeColor="text2"/>
          <w:sz w:val="16"/>
          <w:szCs w:val="16"/>
          <w:lang w:val="pt-BR"/>
        </w:rPr>
      </w:pPr>
      <w:r w:rsidRPr="00E14E1E">
        <w:rPr>
          <w:rStyle w:val="FootnoteReference"/>
          <w:rFonts w:asciiTheme="majorHAnsi" w:hAnsiTheme="majorHAnsi"/>
          <w:color w:val="1F497D" w:themeColor="text2"/>
          <w:sz w:val="16"/>
          <w:szCs w:val="16"/>
        </w:rPr>
        <w:footnoteRef/>
      </w:r>
      <w:r w:rsidRPr="00E14E1E">
        <w:rPr>
          <w:rFonts w:asciiTheme="majorHAnsi" w:hAnsiTheme="majorHAnsi"/>
          <w:color w:val="1F497D" w:themeColor="text2"/>
          <w:sz w:val="16"/>
          <w:szCs w:val="16"/>
        </w:rPr>
        <w:t xml:space="preserve"> </w:t>
      </w:r>
      <w:r w:rsidRPr="00E14E1E">
        <w:rPr>
          <w:rFonts w:asciiTheme="majorHAnsi" w:hAnsiTheme="majorHAnsi"/>
          <w:color w:val="1F497D" w:themeColor="text2"/>
          <w:sz w:val="16"/>
          <w:szCs w:val="16"/>
          <w:lang w:val="pt-BR"/>
        </w:rPr>
        <w:t xml:space="preserve">DARES - Direction de </w:t>
      </w:r>
      <w:r w:rsidRPr="00E14E1E">
        <w:rPr>
          <w:rFonts w:asciiTheme="majorHAnsi" w:hAnsiTheme="majorHAnsi"/>
          <w:color w:val="1F497D" w:themeColor="text2"/>
          <w:sz w:val="16"/>
          <w:szCs w:val="16"/>
        </w:rPr>
        <w:t>de l'animation de la recherche, des études et des statistiques Février 2015, N 009</w:t>
      </w:r>
    </w:p>
  </w:footnote>
  <w:footnote w:id="16">
    <w:p w14:paraId="3BD84B9E" w14:textId="77777777" w:rsidR="003F2948" w:rsidRPr="00E14E1E" w:rsidRDefault="003F2948" w:rsidP="00097046">
      <w:pPr>
        <w:pStyle w:val="FootnoteText"/>
        <w:spacing w:line="264" w:lineRule="auto"/>
        <w:rPr>
          <w:rFonts w:asciiTheme="majorHAnsi" w:hAnsiTheme="majorHAnsi"/>
          <w:color w:val="1F497D" w:themeColor="text2"/>
          <w:sz w:val="16"/>
          <w:szCs w:val="16"/>
        </w:rPr>
      </w:pPr>
      <w:r w:rsidRPr="00E14E1E">
        <w:rPr>
          <w:rStyle w:val="FootnoteReference"/>
          <w:rFonts w:asciiTheme="majorHAnsi" w:hAnsiTheme="majorHAnsi"/>
          <w:color w:val="1F497D" w:themeColor="text2"/>
          <w:sz w:val="16"/>
          <w:szCs w:val="16"/>
        </w:rPr>
        <w:footnoteRef/>
      </w:r>
      <w:r w:rsidRPr="00E14E1E">
        <w:rPr>
          <w:rFonts w:asciiTheme="majorHAnsi" w:hAnsiTheme="majorHAnsi"/>
          <w:color w:val="1F497D" w:themeColor="text2"/>
          <w:sz w:val="16"/>
          <w:szCs w:val="16"/>
        </w:rPr>
        <w:t xml:space="preserve"> </w:t>
      </w:r>
      <w:r w:rsidRPr="00E14E1E">
        <w:rPr>
          <w:rFonts w:asciiTheme="majorHAnsi" w:hAnsiTheme="majorHAnsi"/>
          <w:color w:val="1F497D" w:themeColor="text2"/>
          <w:sz w:val="16"/>
          <w:szCs w:val="16"/>
          <w:lang w:val="pt-BR"/>
        </w:rPr>
        <w:t xml:space="preserve">DARES - Direction de </w:t>
      </w:r>
      <w:r w:rsidRPr="00E14E1E">
        <w:rPr>
          <w:rFonts w:asciiTheme="majorHAnsi" w:hAnsiTheme="majorHAnsi"/>
          <w:color w:val="1F497D" w:themeColor="text2"/>
          <w:sz w:val="16"/>
          <w:szCs w:val="16"/>
        </w:rPr>
        <w:t>de l'animation de la recherche, des études et des statistiques Février 2015, N 009</w:t>
      </w:r>
    </w:p>
    <w:p w14:paraId="73D9C350" w14:textId="77777777" w:rsidR="003F2948" w:rsidRPr="00097046" w:rsidRDefault="003F2948" w:rsidP="00097046">
      <w:pPr>
        <w:pStyle w:val="FootnoteText"/>
        <w:spacing w:line="264" w:lineRule="auto"/>
        <w:rPr>
          <w:rFonts w:asciiTheme="majorHAnsi" w:hAnsiTheme="majorHAnsi"/>
          <w:lang w:val="pt-BR"/>
        </w:rPr>
      </w:pPr>
    </w:p>
  </w:footnote>
  <w:footnote w:id="17">
    <w:p w14:paraId="0426C8E1" w14:textId="77777777" w:rsidR="003F2948" w:rsidRPr="00E14E1E" w:rsidRDefault="003F2948" w:rsidP="00097046">
      <w:pPr>
        <w:pStyle w:val="FootnoteText"/>
        <w:spacing w:line="264" w:lineRule="auto"/>
        <w:rPr>
          <w:rFonts w:asciiTheme="majorHAnsi" w:hAnsiTheme="majorHAnsi"/>
          <w:color w:val="1F497D" w:themeColor="text2"/>
          <w:sz w:val="16"/>
          <w:szCs w:val="16"/>
          <w:lang w:val="en-US"/>
        </w:rPr>
      </w:pPr>
      <w:r w:rsidRPr="00E14E1E">
        <w:rPr>
          <w:rStyle w:val="FootnoteReference"/>
          <w:rFonts w:asciiTheme="majorHAnsi" w:hAnsiTheme="majorHAnsi"/>
          <w:color w:val="1F497D" w:themeColor="text2"/>
          <w:sz w:val="16"/>
          <w:szCs w:val="16"/>
        </w:rPr>
        <w:footnoteRef/>
      </w:r>
      <w:r w:rsidRPr="00E14E1E">
        <w:rPr>
          <w:rFonts w:asciiTheme="majorHAnsi" w:hAnsiTheme="majorHAnsi"/>
          <w:color w:val="1F497D" w:themeColor="text2"/>
          <w:sz w:val="16"/>
          <w:szCs w:val="16"/>
          <w:lang w:val="en-US"/>
        </w:rPr>
        <w:t xml:space="preserve"> EUROSTAT website of the French education department at the ministry of education</w:t>
      </w:r>
    </w:p>
  </w:footnote>
  <w:footnote w:id="18">
    <w:p w14:paraId="5EF51A1B" w14:textId="77777777" w:rsidR="003F2948" w:rsidRPr="003F2948" w:rsidRDefault="003F2948" w:rsidP="00097046">
      <w:pPr>
        <w:pStyle w:val="FootnoteText"/>
        <w:spacing w:line="264" w:lineRule="auto"/>
        <w:rPr>
          <w:rFonts w:asciiTheme="majorHAnsi" w:hAnsiTheme="majorHAnsi"/>
          <w:color w:val="1F497D" w:themeColor="text2"/>
          <w:sz w:val="16"/>
          <w:szCs w:val="16"/>
          <w:lang w:val="en-US"/>
        </w:rPr>
      </w:pPr>
      <w:r w:rsidRPr="003F2948">
        <w:rPr>
          <w:rStyle w:val="FootnoteReference"/>
          <w:rFonts w:asciiTheme="majorHAnsi" w:hAnsiTheme="majorHAnsi"/>
          <w:color w:val="1F497D" w:themeColor="text2"/>
          <w:sz w:val="16"/>
          <w:szCs w:val="16"/>
        </w:rPr>
        <w:footnoteRef/>
      </w:r>
      <w:r w:rsidRPr="003F2948">
        <w:rPr>
          <w:rFonts w:asciiTheme="majorHAnsi" w:hAnsiTheme="majorHAnsi"/>
          <w:color w:val="1F497D" w:themeColor="text2"/>
          <w:sz w:val="16"/>
          <w:szCs w:val="16"/>
          <w:lang w:val="en-US"/>
        </w:rPr>
        <w:t xml:space="preserve"> France: Education reform to stem student dropout rate and boost teacher training</w:t>
      </w:r>
    </w:p>
  </w:footnote>
  <w:footnote w:id="19">
    <w:p w14:paraId="7BF76AC0" w14:textId="77777777" w:rsidR="003F2948" w:rsidRPr="003F2948" w:rsidRDefault="003F2948" w:rsidP="00F54612">
      <w:pPr>
        <w:pStyle w:val="FootnoteText"/>
        <w:spacing w:line="264" w:lineRule="auto"/>
        <w:rPr>
          <w:rFonts w:asciiTheme="majorHAnsi" w:hAnsiTheme="majorHAnsi"/>
          <w:color w:val="1F497D" w:themeColor="text2"/>
          <w:sz w:val="16"/>
          <w:szCs w:val="16"/>
          <w:lang w:val="en-US"/>
        </w:rPr>
      </w:pPr>
      <w:r w:rsidRPr="003F2948">
        <w:rPr>
          <w:rStyle w:val="FootnoteReference"/>
          <w:rFonts w:asciiTheme="majorHAnsi" w:hAnsiTheme="majorHAnsi"/>
          <w:color w:val="1F497D" w:themeColor="text2"/>
          <w:sz w:val="16"/>
          <w:szCs w:val="16"/>
        </w:rPr>
        <w:footnoteRef/>
      </w:r>
      <w:r w:rsidRPr="003F2948">
        <w:rPr>
          <w:rFonts w:asciiTheme="majorHAnsi" w:hAnsiTheme="majorHAnsi"/>
          <w:color w:val="1F497D" w:themeColor="text2"/>
          <w:sz w:val="16"/>
          <w:szCs w:val="16"/>
          <w:lang w:val="en-US"/>
        </w:rPr>
        <w:t xml:space="preserve"> EUROSTAT. Youth education attainment: proportion of the population aged 20 to 24 having completed at least an upper secondary education</w:t>
      </w:r>
    </w:p>
  </w:footnote>
  <w:footnote w:id="20">
    <w:p w14:paraId="5DC74BFF" w14:textId="77777777" w:rsidR="003F2948" w:rsidRPr="003F2948" w:rsidRDefault="003F2948" w:rsidP="00097046">
      <w:pPr>
        <w:pStyle w:val="Heading1"/>
        <w:spacing w:before="0" w:beforeAutospacing="0" w:after="0" w:afterAutospacing="0" w:line="264" w:lineRule="auto"/>
        <w:textAlignment w:val="baseline"/>
        <w:rPr>
          <w:rFonts w:asciiTheme="majorHAnsi" w:hAnsiTheme="majorHAnsi" w:cs="Arial"/>
          <w:b w:val="0"/>
          <w:bCs w:val="0"/>
          <w:color w:val="1F497D" w:themeColor="text2"/>
          <w:sz w:val="16"/>
          <w:szCs w:val="16"/>
          <w:lang w:val="en-US"/>
        </w:rPr>
      </w:pPr>
      <w:r w:rsidRPr="003F2948">
        <w:rPr>
          <w:rStyle w:val="FootnoteReference"/>
          <w:rFonts w:asciiTheme="majorHAnsi" w:hAnsiTheme="majorHAnsi"/>
          <w:color w:val="1F497D" w:themeColor="text2"/>
          <w:sz w:val="16"/>
          <w:szCs w:val="16"/>
        </w:rPr>
        <w:footnoteRef/>
      </w:r>
      <w:r w:rsidRPr="003F2948">
        <w:rPr>
          <w:rFonts w:asciiTheme="majorHAnsi" w:hAnsiTheme="majorHAnsi" w:cs="Arial"/>
          <w:b w:val="0"/>
          <w:bCs w:val="0"/>
          <w:color w:val="1F497D" w:themeColor="text2"/>
          <w:sz w:val="16"/>
          <w:szCs w:val="16"/>
          <w:lang w:val="en-US"/>
        </w:rPr>
        <w:t xml:space="preserve"> Fact 4: France reforms to boost its competitiveness</w:t>
      </w:r>
    </w:p>
  </w:footnote>
  <w:footnote w:id="21">
    <w:p w14:paraId="41BB6667" w14:textId="77777777" w:rsidR="003F2948" w:rsidRPr="003F2948" w:rsidRDefault="003F2948" w:rsidP="00097046">
      <w:pPr>
        <w:spacing w:after="0" w:line="264" w:lineRule="auto"/>
        <w:rPr>
          <w:rFonts w:asciiTheme="majorHAnsi" w:hAnsiTheme="majorHAnsi"/>
          <w:color w:val="1F497D" w:themeColor="text2"/>
          <w:sz w:val="16"/>
          <w:szCs w:val="16"/>
          <w:lang w:val="en-US"/>
        </w:rPr>
      </w:pPr>
      <w:r w:rsidRPr="003F2948">
        <w:rPr>
          <w:rStyle w:val="FootnoteReference"/>
          <w:rFonts w:asciiTheme="majorHAnsi" w:hAnsiTheme="majorHAnsi"/>
          <w:color w:val="1F497D" w:themeColor="text2"/>
          <w:sz w:val="16"/>
          <w:szCs w:val="16"/>
        </w:rPr>
        <w:footnoteRef/>
      </w:r>
      <w:r w:rsidRPr="003F2948">
        <w:rPr>
          <w:rFonts w:asciiTheme="majorHAnsi" w:hAnsiTheme="majorHAnsi"/>
          <w:color w:val="1F497D" w:themeColor="text2"/>
          <w:sz w:val="16"/>
          <w:szCs w:val="16"/>
        </w:rPr>
        <w:t xml:space="preserve"> Finantial Times - Business Education - </w:t>
      </w:r>
      <w:r w:rsidRPr="003F2948">
        <w:rPr>
          <w:rFonts w:asciiTheme="majorHAnsi" w:hAnsiTheme="majorHAnsi"/>
          <w:color w:val="1F497D" w:themeColor="text2"/>
          <w:sz w:val="16"/>
          <w:szCs w:val="16"/>
          <w:lang w:val="en-US"/>
        </w:rPr>
        <w:t xml:space="preserve">French schools rethink their apprenticeship by Yann Morell y </w:t>
      </w:r>
      <w:proofErr w:type="spellStart"/>
      <w:r w:rsidRPr="003F2948">
        <w:rPr>
          <w:rFonts w:asciiTheme="majorHAnsi" w:hAnsiTheme="majorHAnsi"/>
          <w:color w:val="1F497D" w:themeColor="text2"/>
          <w:sz w:val="16"/>
          <w:szCs w:val="16"/>
          <w:lang w:val="en-US"/>
        </w:rPr>
        <w:t>Alcover</w:t>
      </w:r>
      <w:proofErr w:type="spellEnd"/>
      <w:r w:rsidRPr="003F2948">
        <w:rPr>
          <w:rFonts w:asciiTheme="majorHAnsi" w:hAnsiTheme="majorHAnsi"/>
          <w:color w:val="1F497D" w:themeColor="text2"/>
          <w:sz w:val="16"/>
          <w:szCs w:val="16"/>
          <w:lang w:val="en-US"/>
        </w:rPr>
        <w:t xml:space="preserve"> - February 2013</w:t>
      </w:r>
    </w:p>
  </w:footnote>
  <w:footnote w:id="22">
    <w:p w14:paraId="4D54656B" w14:textId="77777777" w:rsidR="003F2948" w:rsidRPr="003F2948" w:rsidRDefault="003F2948" w:rsidP="00097046">
      <w:pPr>
        <w:pStyle w:val="FootnoteText"/>
        <w:spacing w:line="264" w:lineRule="auto"/>
        <w:rPr>
          <w:rFonts w:asciiTheme="majorHAnsi" w:hAnsiTheme="majorHAnsi"/>
          <w:color w:val="1F497D" w:themeColor="text2"/>
          <w:sz w:val="16"/>
          <w:szCs w:val="16"/>
          <w:lang w:val="en-US"/>
        </w:rPr>
      </w:pPr>
      <w:r w:rsidRPr="003F2948">
        <w:rPr>
          <w:rStyle w:val="FootnoteReference"/>
          <w:rFonts w:asciiTheme="majorHAnsi" w:hAnsiTheme="majorHAnsi"/>
          <w:color w:val="1F497D" w:themeColor="text2"/>
          <w:sz w:val="16"/>
          <w:szCs w:val="16"/>
        </w:rPr>
        <w:footnoteRef/>
      </w:r>
      <w:r w:rsidRPr="003F2948">
        <w:rPr>
          <w:rFonts w:asciiTheme="majorHAnsi" w:hAnsiTheme="majorHAnsi"/>
          <w:color w:val="1F497D" w:themeColor="text2"/>
          <w:sz w:val="16"/>
          <w:szCs w:val="16"/>
          <w:lang w:val="en-US"/>
        </w:rPr>
        <w:t xml:space="preserve"> </w:t>
      </w:r>
      <w:r w:rsidRPr="003F2948">
        <w:rPr>
          <w:rFonts w:asciiTheme="majorHAnsi" w:hAnsiTheme="majorHAnsi"/>
          <w:color w:val="1F497D" w:themeColor="text2"/>
          <w:sz w:val="16"/>
          <w:szCs w:val="16"/>
        </w:rPr>
        <w:t xml:space="preserve">Finantial Times - Business Education - </w:t>
      </w:r>
      <w:r w:rsidRPr="003F2948">
        <w:rPr>
          <w:rFonts w:asciiTheme="majorHAnsi" w:hAnsiTheme="majorHAnsi"/>
          <w:color w:val="1F497D" w:themeColor="text2"/>
          <w:sz w:val="16"/>
          <w:szCs w:val="16"/>
          <w:lang w:val="en-US"/>
        </w:rPr>
        <w:t xml:space="preserve">French schools rethink their apprenticeship by Yann Morell y </w:t>
      </w:r>
      <w:proofErr w:type="spellStart"/>
      <w:r w:rsidRPr="003F2948">
        <w:rPr>
          <w:rFonts w:asciiTheme="majorHAnsi" w:hAnsiTheme="majorHAnsi"/>
          <w:color w:val="1F497D" w:themeColor="text2"/>
          <w:sz w:val="16"/>
          <w:szCs w:val="16"/>
          <w:lang w:val="en-US"/>
        </w:rPr>
        <w:t>Alcover</w:t>
      </w:r>
      <w:proofErr w:type="spellEnd"/>
      <w:r w:rsidRPr="003F2948">
        <w:rPr>
          <w:rFonts w:asciiTheme="majorHAnsi" w:hAnsiTheme="majorHAnsi"/>
          <w:color w:val="1F497D" w:themeColor="text2"/>
          <w:sz w:val="16"/>
          <w:szCs w:val="16"/>
          <w:lang w:val="en-US"/>
        </w:rPr>
        <w:t xml:space="preserve"> - February 2013</w:t>
      </w:r>
    </w:p>
  </w:footnote>
  <w:footnote w:id="23">
    <w:p w14:paraId="39C39835" w14:textId="77777777" w:rsidR="003F2948" w:rsidRPr="003F2948" w:rsidRDefault="003F2948" w:rsidP="00097046">
      <w:pPr>
        <w:pStyle w:val="FootnoteText"/>
        <w:spacing w:line="264" w:lineRule="auto"/>
        <w:rPr>
          <w:rFonts w:asciiTheme="majorHAnsi" w:hAnsiTheme="majorHAnsi"/>
          <w:color w:val="1F497D" w:themeColor="text2"/>
          <w:sz w:val="16"/>
          <w:szCs w:val="16"/>
          <w:lang w:val="en-US"/>
        </w:rPr>
      </w:pPr>
      <w:r w:rsidRPr="003F2948">
        <w:rPr>
          <w:rStyle w:val="FootnoteReference"/>
          <w:rFonts w:asciiTheme="majorHAnsi" w:hAnsiTheme="majorHAnsi"/>
          <w:color w:val="1F497D" w:themeColor="text2"/>
          <w:sz w:val="16"/>
          <w:szCs w:val="16"/>
        </w:rPr>
        <w:footnoteRef/>
      </w:r>
      <w:r w:rsidRPr="003F2948">
        <w:rPr>
          <w:rFonts w:asciiTheme="majorHAnsi" w:hAnsiTheme="majorHAnsi"/>
          <w:color w:val="1F497D" w:themeColor="text2"/>
          <w:sz w:val="16"/>
          <w:szCs w:val="16"/>
          <w:lang w:val="en-US"/>
        </w:rPr>
        <w:t xml:space="preserve"> State of play of the implementation of the Youth Guarantee – France</w:t>
      </w:r>
    </w:p>
  </w:footnote>
  <w:footnote w:id="24">
    <w:p w14:paraId="1FB2F708" w14:textId="77777777" w:rsidR="003F2948" w:rsidRPr="003F2948" w:rsidRDefault="003F2948" w:rsidP="00097046">
      <w:pPr>
        <w:pStyle w:val="FootnoteText"/>
        <w:spacing w:line="264" w:lineRule="auto"/>
        <w:rPr>
          <w:rFonts w:asciiTheme="majorHAnsi" w:hAnsiTheme="majorHAnsi"/>
          <w:color w:val="1F497D" w:themeColor="text2"/>
          <w:sz w:val="16"/>
          <w:szCs w:val="16"/>
          <w:lang w:val="en-US"/>
        </w:rPr>
      </w:pPr>
      <w:r w:rsidRPr="003F2948">
        <w:rPr>
          <w:rStyle w:val="FootnoteReference"/>
          <w:rFonts w:asciiTheme="majorHAnsi" w:hAnsiTheme="majorHAnsi"/>
          <w:color w:val="1F497D" w:themeColor="text2"/>
          <w:sz w:val="16"/>
          <w:szCs w:val="16"/>
        </w:rPr>
        <w:footnoteRef/>
      </w:r>
      <w:r w:rsidRPr="003F2948">
        <w:rPr>
          <w:rFonts w:asciiTheme="majorHAnsi" w:hAnsiTheme="majorHAnsi"/>
          <w:color w:val="1F497D" w:themeColor="text2"/>
          <w:sz w:val="16"/>
          <w:szCs w:val="16"/>
          <w:lang w:val="en-US"/>
        </w:rPr>
        <w:t xml:space="preserve"> Spotlight on VET 2013/14 FRANCE - Cedefop</w:t>
      </w:r>
    </w:p>
  </w:footnote>
  <w:footnote w:id="25">
    <w:p w14:paraId="2FBBB637" w14:textId="77777777" w:rsidR="003F2948" w:rsidRPr="003F2948" w:rsidRDefault="003F2948" w:rsidP="00097046">
      <w:pPr>
        <w:pStyle w:val="FootnoteText"/>
        <w:spacing w:line="264" w:lineRule="auto"/>
        <w:rPr>
          <w:rFonts w:asciiTheme="majorHAnsi" w:hAnsiTheme="majorHAnsi"/>
          <w:color w:val="1F497D" w:themeColor="text2"/>
          <w:sz w:val="16"/>
          <w:szCs w:val="16"/>
          <w:lang w:val="en-US"/>
        </w:rPr>
      </w:pPr>
      <w:r w:rsidRPr="003F2948">
        <w:rPr>
          <w:rStyle w:val="FootnoteReference"/>
          <w:rFonts w:asciiTheme="majorHAnsi" w:hAnsiTheme="majorHAnsi"/>
          <w:color w:val="1F497D" w:themeColor="text2"/>
          <w:sz w:val="16"/>
          <w:szCs w:val="16"/>
        </w:rPr>
        <w:footnoteRef/>
      </w:r>
      <w:r w:rsidRPr="003F2948">
        <w:rPr>
          <w:rFonts w:asciiTheme="majorHAnsi" w:hAnsiTheme="majorHAnsi" w:cs="Arial"/>
          <w:color w:val="1F497D" w:themeColor="text2"/>
          <w:sz w:val="16"/>
          <w:szCs w:val="16"/>
          <w:lang w:val="en-US"/>
        </w:rPr>
        <w:t xml:space="preserve"> Questionnaire which collected the federation’s views on apprenticeships - BUSINESSEUROPE/UEAPME/CEEP</w:t>
      </w:r>
    </w:p>
  </w:footnote>
  <w:footnote w:id="26">
    <w:p w14:paraId="4F4A1A52" w14:textId="77777777" w:rsidR="003F2948" w:rsidRPr="003F2948" w:rsidRDefault="003F2948" w:rsidP="00097046">
      <w:pPr>
        <w:pStyle w:val="FootnoteText"/>
        <w:spacing w:line="264" w:lineRule="auto"/>
        <w:rPr>
          <w:rFonts w:asciiTheme="majorHAnsi" w:hAnsiTheme="majorHAnsi"/>
          <w:color w:val="1F497D" w:themeColor="text2"/>
          <w:sz w:val="16"/>
          <w:szCs w:val="16"/>
          <w:lang w:val="pt-BR"/>
        </w:rPr>
      </w:pPr>
      <w:r w:rsidRPr="003F2948">
        <w:rPr>
          <w:rStyle w:val="FootnoteReference"/>
          <w:rFonts w:asciiTheme="majorHAnsi" w:hAnsiTheme="majorHAnsi"/>
          <w:color w:val="1F497D" w:themeColor="text2"/>
          <w:sz w:val="16"/>
          <w:szCs w:val="16"/>
        </w:rPr>
        <w:footnoteRef/>
      </w:r>
      <w:r w:rsidRPr="003F2948">
        <w:rPr>
          <w:rFonts w:asciiTheme="majorHAnsi" w:hAnsiTheme="majorHAnsi"/>
          <w:color w:val="1F497D" w:themeColor="text2"/>
          <w:sz w:val="16"/>
          <w:szCs w:val="16"/>
        </w:rPr>
        <w:t xml:space="preserve"> CGPME </w:t>
      </w:r>
      <w:r w:rsidRPr="003F2948">
        <w:rPr>
          <w:rFonts w:asciiTheme="majorHAnsi" w:hAnsiTheme="majorHAnsi"/>
          <w:color w:val="1F497D" w:themeColor="text2"/>
          <w:sz w:val="16"/>
          <w:szCs w:val="16"/>
          <w:lang w:val="fr-BE"/>
        </w:rPr>
        <w:t>Confédération Générale des Petites et Moyennes Entreprises</w:t>
      </w:r>
      <w:r w:rsidRPr="003F2948">
        <w:rPr>
          <w:rFonts w:asciiTheme="majorHAnsi" w:hAnsiTheme="majorHAnsi"/>
          <w:color w:val="1F497D" w:themeColor="text2"/>
          <w:sz w:val="16"/>
          <w:szCs w:val="16"/>
        </w:rPr>
        <w:t xml:space="preserve"> - UEAPME</w:t>
      </w:r>
    </w:p>
  </w:footnote>
  <w:footnote w:id="27">
    <w:p w14:paraId="68E09A6C" w14:textId="77777777" w:rsidR="003F2948" w:rsidRPr="003F2948" w:rsidRDefault="003F2948" w:rsidP="003F2948">
      <w:pPr>
        <w:pStyle w:val="Default"/>
        <w:spacing w:line="264" w:lineRule="auto"/>
        <w:jc w:val="both"/>
        <w:rPr>
          <w:rFonts w:asciiTheme="majorHAnsi" w:hAnsiTheme="majorHAnsi"/>
          <w:color w:val="1F497D" w:themeColor="text2"/>
          <w:sz w:val="16"/>
          <w:szCs w:val="16"/>
          <w:lang w:val="en-US"/>
        </w:rPr>
      </w:pPr>
      <w:r w:rsidRPr="003F2948">
        <w:rPr>
          <w:rStyle w:val="FootnoteReference"/>
          <w:rFonts w:asciiTheme="majorHAnsi" w:hAnsiTheme="majorHAnsi"/>
          <w:color w:val="1F497D" w:themeColor="text2"/>
          <w:sz w:val="16"/>
          <w:szCs w:val="16"/>
        </w:rPr>
        <w:footnoteRef/>
      </w:r>
      <w:r w:rsidRPr="003F2948">
        <w:rPr>
          <w:rFonts w:asciiTheme="majorHAnsi" w:hAnsiTheme="majorHAnsi"/>
          <w:color w:val="1F497D" w:themeColor="text2"/>
          <w:sz w:val="16"/>
          <w:szCs w:val="16"/>
          <w:lang w:val="en-US"/>
        </w:rPr>
        <w:t xml:space="preserve"> Questionnaire for CEEMET members on their apprenticeship system, with a focus on training for car mechatronic/ mechatronics technician and IT systems electronics technician</w:t>
      </w:r>
    </w:p>
  </w:footnote>
  <w:footnote w:id="28">
    <w:p w14:paraId="0B910AE3" w14:textId="77777777" w:rsidR="003F2948" w:rsidRPr="003F2948" w:rsidRDefault="003F2948" w:rsidP="003F2948">
      <w:pPr>
        <w:pStyle w:val="FootnoteText"/>
        <w:spacing w:line="264" w:lineRule="auto"/>
        <w:jc w:val="both"/>
        <w:rPr>
          <w:rFonts w:asciiTheme="majorHAnsi" w:hAnsiTheme="majorHAnsi" w:cs="Arial"/>
          <w:color w:val="1F497D" w:themeColor="text2"/>
          <w:sz w:val="16"/>
          <w:szCs w:val="16"/>
          <w:lang w:val="en-GB"/>
        </w:rPr>
      </w:pPr>
      <w:r w:rsidRPr="003F2948">
        <w:rPr>
          <w:rStyle w:val="FootnoteReference"/>
          <w:rFonts w:asciiTheme="majorHAnsi" w:hAnsiTheme="majorHAnsi" w:cs="Arial"/>
          <w:color w:val="1F497D" w:themeColor="text2"/>
          <w:sz w:val="16"/>
          <w:szCs w:val="16"/>
        </w:rPr>
        <w:footnoteRef/>
      </w:r>
      <w:r w:rsidRPr="003F2948">
        <w:rPr>
          <w:rFonts w:asciiTheme="majorHAnsi" w:hAnsiTheme="majorHAnsi" w:cs="Arial"/>
          <w:color w:val="1F497D" w:themeColor="text2"/>
          <w:sz w:val="16"/>
          <w:szCs w:val="16"/>
        </w:rPr>
        <w:t xml:space="preserve"> </w:t>
      </w:r>
      <w:proofErr w:type="gramStart"/>
      <w:r w:rsidRPr="003F2948">
        <w:rPr>
          <w:rFonts w:asciiTheme="majorHAnsi" w:hAnsiTheme="majorHAnsi" w:cs="Arial"/>
          <w:bCs/>
          <w:color w:val="1F497D" w:themeColor="text2"/>
          <w:sz w:val="16"/>
          <w:szCs w:val="16"/>
          <w:lang w:val="en-GB"/>
        </w:rPr>
        <w:t xml:space="preserve">Apprenticeship supply in the Member States of the European Union </w:t>
      </w:r>
      <w:r w:rsidRPr="003F2948">
        <w:rPr>
          <w:rFonts w:asciiTheme="majorHAnsi" w:hAnsiTheme="majorHAnsi" w:cs="Arial"/>
          <w:iCs/>
          <w:color w:val="1F497D" w:themeColor="text2"/>
          <w:sz w:val="16"/>
          <w:szCs w:val="16"/>
          <w:lang w:val="en-GB"/>
        </w:rPr>
        <w:t>Final report.</w:t>
      </w:r>
      <w:proofErr w:type="gramEnd"/>
      <w:r w:rsidRPr="003F2948">
        <w:rPr>
          <w:rFonts w:asciiTheme="majorHAnsi" w:hAnsiTheme="majorHAnsi" w:cs="Arial"/>
          <w:iCs/>
          <w:color w:val="1F497D" w:themeColor="text2"/>
          <w:sz w:val="16"/>
          <w:szCs w:val="16"/>
          <w:lang w:val="en-GB"/>
        </w:rPr>
        <w:t xml:space="preserve"> </w:t>
      </w:r>
      <w:r w:rsidRPr="003F2948">
        <w:rPr>
          <w:rFonts w:asciiTheme="majorHAnsi" w:hAnsiTheme="majorHAnsi" w:cs="Arial"/>
          <w:bCs/>
          <w:color w:val="1F497D" w:themeColor="text2"/>
          <w:sz w:val="16"/>
          <w:szCs w:val="16"/>
          <w:lang w:val="en-GB"/>
        </w:rPr>
        <w:t xml:space="preserve">European Commission. </w:t>
      </w:r>
      <w:proofErr w:type="gramStart"/>
      <w:r w:rsidRPr="003F2948">
        <w:rPr>
          <w:rFonts w:asciiTheme="majorHAnsi" w:hAnsiTheme="majorHAnsi" w:cs="Arial"/>
          <w:color w:val="1F497D" w:themeColor="text2"/>
          <w:sz w:val="16"/>
          <w:szCs w:val="16"/>
          <w:lang w:val="en-GB"/>
        </w:rPr>
        <w:t>Directorate-General for Employment, Social Affairs and Inclusion.</w:t>
      </w:r>
      <w:proofErr w:type="gramEnd"/>
      <w:r w:rsidRPr="003F2948">
        <w:rPr>
          <w:rFonts w:asciiTheme="majorHAnsi" w:hAnsiTheme="majorHAnsi" w:cs="Arial"/>
          <w:color w:val="1F497D" w:themeColor="text2"/>
          <w:sz w:val="16"/>
          <w:szCs w:val="16"/>
          <w:lang w:val="en-GB"/>
        </w:rPr>
        <w:t xml:space="preserve"> January 2012. P.75</w:t>
      </w:r>
    </w:p>
  </w:footnote>
  <w:footnote w:id="29">
    <w:p w14:paraId="565B5E49" w14:textId="77777777" w:rsidR="003F2948" w:rsidRPr="003F2948" w:rsidRDefault="003F2948" w:rsidP="003F2948">
      <w:pPr>
        <w:pStyle w:val="Default"/>
        <w:spacing w:line="264" w:lineRule="auto"/>
        <w:jc w:val="both"/>
        <w:rPr>
          <w:rFonts w:asciiTheme="majorHAnsi" w:hAnsiTheme="majorHAnsi"/>
          <w:color w:val="1F497D" w:themeColor="text2"/>
          <w:sz w:val="16"/>
          <w:szCs w:val="16"/>
        </w:rPr>
      </w:pPr>
      <w:r w:rsidRPr="003F2948">
        <w:rPr>
          <w:rStyle w:val="FootnoteReference"/>
          <w:rFonts w:asciiTheme="majorHAnsi" w:hAnsiTheme="majorHAnsi"/>
          <w:color w:val="1F497D" w:themeColor="text2"/>
          <w:sz w:val="16"/>
          <w:szCs w:val="16"/>
        </w:rPr>
        <w:footnoteRef/>
      </w:r>
      <w:r w:rsidRPr="003F2948">
        <w:rPr>
          <w:rFonts w:asciiTheme="majorHAnsi" w:hAnsiTheme="majorHAnsi"/>
          <w:color w:val="1F497D" w:themeColor="text2"/>
          <w:sz w:val="16"/>
          <w:szCs w:val="16"/>
        </w:rPr>
        <w:t xml:space="preserve"> </w:t>
      </w:r>
      <w:r w:rsidRPr="003F2948">
        <w:rPr>
          <w:rFonts w:asciiTheme="majorHAnsi" w:hAnsiTheme="majorHAnsi"/>
          <w:bCs/>
          <w:color w:val="1F497D" w:themeColor="text2"/>
          <w:sz w:val="16"/>
          <w:szCs w:val="16"/>
        </w:rPr>
        <w:t>Apprenticeship and Traineeship Schemes in EU27: Key Success Factors: A Guidebook for Policy Planners and Practitioners. December 2013. P63</w:t>
      </w:r>
    </w:p>
  </w:footnote>
  <w:footnote w:id="30">
    <w:p w14:paraId="0A3CFCBA" w14:textId="77777777" w:rsidR="003F2948" w:rsidRPr="003F2948" w:rsidRDefault="003F2948" w:rsidP="003F2948">
      <w:pPr>
        <w:pStyle w:val="FootnoteText"/>
        <w:spacing w:line="264" w:lineRule="auto"/>
        <w:jc w:val="both"/>
        <w:rPr>
          <w:rFonts w:asciiTheme="majorHAnsi" w:hAnsiTheme="majorHAnsi"/>
          <w:color w:val="1F497D" w:themeColor="text2"/>
          <w:sz w:val="16"/>
          <w:szCs w:val="16"/>
          <w:lang w:val="pt-BR"/>
        </w:rPr>
      </w:pPr>
      <w:r w:rsidRPr="003F2948">
        <w:rPr>
          <w:rStyle w:val="FootnoteReference"/>
          <w:rFonts w:asciiTheme="majorHAnsi" w:hAnsiTheme="majorHAnsi"/>
          <w:color w:val="1F497D" w:themeColor="text2"/>
          <w:sz w:val="16"/>
          <w:szCs w:val="16"/>
        </w:rPr>
        <w:footnoteRef/>
      </w:r>
      <w:r w:rsidRPr="003F2948">
        <w:rPr>
          <w:rFonts w:asciiTheme="majorHAnsi" w:hAnsiTheme="majorHAnsi"/>
          <w:color w:val="1F497D" w:themeColor="text2"/>
          <w:sz w:val="16"/>
          <w:szCs w:val="16"/>
        </w:rPr>
        <w:t xml:space="preserve"> CGPME </w:t>
      </w:r>
      <w:r w:rsidRPr="003F2948">
        <w:rPr>
          <w:rFonts w:asciiTheme="majorHAnsi" w:hAnsiTheme="majorHAnsi"/>
          <w:color w:val="1F497D" w:themeColor="text2"/>
          <w:sz w:val="16"/>
          <w:szCs w:val="16"/>
          <w:lang w:val="fr-BE"/>
        </w:rPr>
        <w:t>Confédération Générale des Petites et Moyennes Entreprises</w:t>
      </w:r>
      <w:r w:rsidRPr="003F2948">
        <w:rPr>
          <w:rFonts w:asciiTheme="majorHAnsi" w:hAnsiTheme="majorHAnsi"/>
          <w:color w:val="1F497D" w:themeColor="text2"/>
          <w:sz w:val="16"/>
          <w:szCs w:val="16"/>
        </w:rPr>
        <w:t xml:space="preserve"> - UEAPME </w:t>
      </w:r>
      <w:r w:rsidRPr="003F2948">
        <w:rPr>
          <w:rFonts w:asciiTheme="majorHAnsi" w:hAnsiTheme="majorHAnsi"/>
          <w:color w:val="1F497D" w:themeColor="text2"/>
          <w:sz w:val="16"/>
          <w:szCs w:val="16"/>
          <w:lang w:val="en-GB"/>
        </w:rPr>
        <w:t>member</w:t>
      </w:r>
    </w:p>
  </w:footnote>
  <w:footnote w:id="31">
    <w:p w14:paraId="60B815C1" w14:textId="77777777" w:rsidR="00ED63FB" w:rsidRPr="00ED63FB" w:rsidRDefault="00ED63FB" w:rsidP="00ED63FB">
      <w:pPr>
        <w:widowControl w:val="0"/>
        <w:autoSpaceDE w:val="0"/>
        <w:autoSpaceDN w:val="0"/>
        <w:adjustRightInd w:val="0"/>
        <w:spacing w:after="0" w:line="240" w:lineRule="auto"/>
        <w:rPr>
          <w:rFonts w:asciiTheme="majorHAnsi" w:hAnsiTheme="majorHAnsi" w:cs="Arial"/>
          <w:color w:val="1F497D" w:themeColor="text2"/>
          <w:sz w:val="16"/>
          <w:szCs w:val="16"/>
          <w:lang w:val="en-US"/>
        </w:rPr>
      </w:pPr>
      <w:r w:rsidRPr="00ED63FB">
        <w:rPr>
          <w:rStyle w:val="FootnoteReference"/>
          <w:rFonts w:asciiTheme="majorHAnsi" w:hAnsiTheme="majorHAnsi"/>
          <w:color w:val="1F497D" w:themeColor="text2"/>
          <w:sz w:val="16"/>
          <w:szCs w:val="16"/>
        </w:rPr>
        <w:footnoteRef/>
      </w:r>
      <w:r w:rsidRPr="00ED63FB">
        <w:rPr>
          <w:rFonts w:asciiTheme="majorHAnsi" w:hAnsiTheme="majorHAnsi"/>
          <w:color w:val="1F497D" w:themeColor="text2"/>
          <w:sz w:val="16"/>
          <w:szCs w:val="16"/>
        </w:rPr>
        <w:t xml:space="preserve"> </w:t>
      </w:r>
      <w:r w:rsidRPr="00ED63FB">
        <w:rPr>
          <w:rFonts w:asciiTheme="majorHAnsi" w:hAnsiTheme="majorHAnsi" w:cs="Arial"/>
          <w:color w:val="1F497D" w:themeColor="text2"/>
          <w:sz w:val="16"/>
          <w:szCs w:val="16"/>
          <w:lang w:val="en-US"/>
        </w:rPr>
        <w:t xml:space="preserve">Assemblée </w:t>
      </w:r>
      <w:r>
        <w:rPr>
          <w:rFonts w:asciiTheme="majorHAnsi" w:hAnsiTheme="majorHAnsi" w:cs="Arial"/>
          <w:color w:val="1F497D" w:themeColor="text2"/>
          <w:sz w:val="16"/>
          <w:szCs w:val="16"/>
          <w:lang w:val="en-US"/>
        </w:rPr>
        <w:t>P</w:t>
      </w:r>
      <w:r w:rsidRPr="00ED63FB">
        <w:rPr>
          <w:rFonts w:asciiTheme="majorHAnsi" w:hAnsiTheme="majorHAnsi" w:cs="Arial"/>
          <w:color w:val="1F497D" w:themeColor="text2"/>
          <w:sz w:val="16"/>
          <w:szCs w:val="16"/>
          <w:lang w:val="en-US"/>
        </w:rPr>
        <w:t xml:space="preserve">ermanente des </w:t>
      </w:r>
      <w:proofErr w:type="spellStart"/>
      <w:r>
        <w:rPr>
          <w:rFonts w:asciiTheme="majorHAnsi" w:hAnsiTheme="majorHAnsi" w:cs="Arial"/>
          <w:color w:val="1F497D" w:themeColor="text2"/>
          <w:sz w:val="16"/>
          <w:szCs w:val="16"/>
          <w:lang w:val="en-US"/>
        </w:rPr>
        <w:t>C</w:t>
      </w:r>
      <w:r w:rsidRPr="00ED63FB">
        <w:rPr>
          <w:rFonts w:asciiTheme="majorHAnsi" w:hAnsiTheme="majorHAnsi" w:cs="Arial"/>
          <w:color w:val="1F497D" w:themeColor="text2"/>
          <w:sz w:val="16"/>
          <w:szCs w:val="16"/>
          <w:lang w:val="en-US"/>
        </w:rPr>
        <w:t>hambres</w:t>
      </w:r>
      <w:proofErr w:type="spellEnd"/>
      <w:r w:rsidRPr="00ED63FB">
        <w:rPr>
          <w:rFonts w:asciiTheme="majorHAnsi" w:hAnsiTheme="majorHAnsi" w:cs="Arial"/>
          <w:color w:val="1F497D" w:themeColor="text2"/>
          <w:sz w:val="16"/>
          <w:szCs w:val="16"/>
          <w:lang w:val="en-US"/>
        </w:rPr>
        <w:t xml:space="preserve"> de métiers et de </w:t>
      </w:r>
      <w:proofErr w:type="spellStart"/>
      <w:r w:rsidRPr="00ED63FB">
        <w:rPr>
          <w:rFonts w:asciiTheme="majorHAnsi" w:hAnsiTheme="majorHAnsi" w:cs="Arial"/>
          <w:color w:val="1F497D" w:themeColor="text2"/>
          <w:sz w:val="16"/>
          <w:szCs w:val="16"/>
          <w:lang w:val="en-US"/>
        </w:rPr>
        <w:t>l’artisanat</w:t>
      </w:r>
      <w:proofErr w:type="spellEnd"/>
      <w:r>
        <w:rPr>
          <w:rFonts w:asciiTheme="majorHAnsi" w:hAnsiTheme="majorHAnsi" w:cs="Arial"/>
          <w:color w:val="1F497D" w:themeColor="text2"/>
          <w:sz w:val="16"/>
          <w:szCs w:val="16"/>
          <w:lang w:val="en-US"/>
        </w:rPr>
        <w:t xml:space="preserve"> - APCMA - </w:t>
      </w:r>
      <w:r w:rsidRPr="003F2948">
        <w:rPr>
          <w:rFonts w:asciiTheme="majorHAnsi" w:hAnsiTheme="majorHAnsi"/>
          <w:color w:val="1F497D" w:themeColor="text2"/>
          <w:sz w:val="16"/>
          <w:szCs w:val="16"/>
        </w:rPr>
        <w:t xml:space="preserve">UEAPME </w:t>
      </w:r>
      <w:r w:rsidRPr="003F2948">
        <w:rPr>
          <w:rFonts w:asciiTheme="majorHAnsi" w:hAnsiTheme="majorHAnsi"/>
          <w:color w:val="1F497D" w:themeColor="text2"/>
          <w:sz w:val="16"/>
          <w:szCs w:val="16"/>
          <w:lang w:val="en-GB"/>
        </w:rPr>
        <w:t>member</w:t>
      </w:r>
    </w:p>
    <w:p w14:paraId="11277112" w14:textId="77777777" w:rsidR="00ED63FB" w:rsidRPr="00ED63FB" w:rsidRDefault="00ED63FB" w:rsidP="00ED63FB">
      <w:pPr>
        <w:pStyle w:val="FootnoteText"/>
        <w:rPr>
          <w:lang w:val="pt-BR"/>
        </w:rPr>
      </w:pPr>
    </w:p>
  </w:footnote>
  <w:footnote w:id="32">
    <w:p w14:paraId="31297EDB" w14:textId="77777777" w:rsidR="003F2948" w:rsidRPr="00E14E1E" w:rsidRDefault="003F2948" w:rsidP="00097046">
      <w:pPr>
        <w:pStyle w:val="Default"/>
        <w:spacing w:line="264" w:lineRule="auto"/>
        <w:jc w:val="both"/>
        <w:rPr>
          <w:rFonts w:asciiTheme="majorHAnsi" w:hAnsiTheme="majorHAnsi"/>
          <w:color w:val="1F497D" w:themeColor="text2"/>
          <w:sz w:val="16"/>
          <w:szCs w:val="16"/>
          <w:lang w:val="en-US"/>
        </w:rPr>
      </w:pPr>
      <w:r w:rsidRPr="00E14E1E">
        <w:rPr>
          <w:rStyle w:val="FootnoteReference"/>
          <w:rFonts w:asciiTheme="majorHAnsi" w:hAnsiTheme="majorHAnsi"/>
          <w:color w:val="1F497D" w:themeColor="text2"/>
          <w:sz w:val="16"/>
          <w:szCs w:val="16"/>
        </w:rPr>
        <w:footnoteRef/>
      </w:r>
      <w:r w:rsidRPr="00E14E1E">
        <w:rPr>
          <w:rFonts w:asciiTheme="majorHAnsi" w:hAnsiTheme="majorHAnsi"/>
          <w:color w:val="1F497D" w:themeColor="text2"/>
          <w:sz w:val="16"/>
          <w:szCs w:val="16"/>
          <w:lang w:val="en-US"/>
        </w:rPr>
        <w:t>Questionnaire for CEEMET members on their apprenticeship system, with a focus on training for car mechatronic/mechatronics technician and IT systems electronics technician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F931E01"/>
    <w:multiLevelType w:val="hybridMultilevel"/>
    <w:tmpl w:val="7108D7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A001AE4"/>
    <w:multiLevelType w:val="multilevel"/>
    <w:tmpl w:val="A01C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F0800"/>
    <w:multiLevelType w:val="hybridMultilevel"/>
    <w:tmpl w:val="1EC02A3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nsid w:val="2F673926"/>
    <w:multiLevelType w:val="hybridMultilevel"/>
    <w:tmpl w:val="665409E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1996493"/>
    <w:multiLevelType w:val="hybridMultilevel"/>
    <w:tmpl w:val="5D329C5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1DF0702"/>
    <w:multiLevelType w:val="hybridMultilevel"/>
    <w:tmpl w:val="0728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204472"/>
    <w:multiLevelType w:val="hybridMultilevel"/>
    <w:tmpl w:val="2F34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5C7456"/>
    <w:multiLevelType w:val="hybridMultilevel"/>
    <w:tmpl w:val="44ACC634"/>
    <w:lvl w:ilvl="0" w:tplc="08160011">
      <w:start w:val="1"/>
      <w:numFmt w:val="decimal"/>
      <w:lvlText w:val="%1)"/>
      <w:lvlJc w:val="left"/>
      <w:pPr>
        <w:ind w:left="3905"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373B02D0"/>
    <w:multiLevelType w:val="hybridMultilevel"/>
    <w:tmpl w:val="4EEAF4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3BF15348"/>
    <w:multiLevelType w:val="hybridMultilevel"/>
    <w:tmpl w:val="8B3E48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3C6E11A6"/>
    <w:multiLevelType w:val="hybridMultilevel"/>
    <w:tmpl w:val="61D2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2D6ED1"/>
    <w:multiLevelType w:val="multilevel"/>
    <w:tmpl w:val="3A52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6F1FDD"/>
    <w:multiLevelType w:val="hybridMultilevel"/>
    <w:tmpl w:val="28CA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BB65EB"/>
    <w:multiLevelType w:val="hybridMultilevel"/>
    <w:tmpl w:val="478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D179F9"/>
    <w:multiLevelType w:val="hybridMultilevel"/>
    <w:tmpl w:val="4774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42F24"/>
    <w:multiLevelType w:val="hybridMultilevel"/>
    <w:tmpl w:val="4BFE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AD06D1"/>
    <w:multiLevelType w:val="hybridMultilevel"/>
    <w:tmpl w:val="472C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267F57"/>
    <w:multiLevelType w:val="multilevel"/>
    <w:tmpl w:val="DF0A3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F23D09"/>
    <w:multiLevelType w:val="hybridMultilevel"/>
    <w:tmpl w:val="8274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0C1FF9"/>
    <w:multiLevelType w:val="multilevel"/>
    <w:tmpl w:val="7BCC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1125B0"/>
    <w:multiLevelType w:val="multilevel"/>
    <w:tmpl w:val="365C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38007B"/>
    <w:multiLevelType w:val="hybridMultilevel"/>
    <w:tmpl w:val="5462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9D71D8"/>
    <w:multiLevelType w:val="hybridMultilevel"/>
    <w:tmpl w:val="8734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1"/>
  </w:num>
  <w:num w:numId="4">
    <w:abstractNumId w:val="20"/>
  </w:num>
  <w:num w:numId="5">
    <w:abstractNumId w:val="8"/>
  </w:num>
  <w:num w:numId="6">
    <w:abstractNumId w:val="1"/>
  </w:num>
  <w:num w:numId="7">
    <w:abstractNumId w:val="4"/>
  </w:num>
  <w:num w:numId="8">
    <w:abstractNumId w:val="9"/>
  </w:num>
  <w:num w:numId="9">
    <w:abstractNumId w:val="5"/>
  </w:num>
  <w:num w:numId="10">
    <w:abstractNumId w:val="0"/>
  </w:num>
  <w:num w:numId="11">
    <w:abstractNumId w:val="10"/>
  </w:num>
  <w:num w:numId="12">
    <w:abstractNumId w:val="18"/>
  </w:num>
  <w:num w:numId="13">
    <w:abstractNumId w:val="3"/>
  </w:num>
  <w:num w:numId="14">
    <w:abstractNumId w:val="14"/>
  </w:num>
  <w:num w:numId="15">
    <w:abstractNumId w:val="19"/>
  </w:num>
  <w:num w:numId="16">
    <w:abstractNumId w:val="7"/>
  </w:num>
  <w:num w:numId="17">
    <w:abstractNumId w:val="16"/>
  </w:num>
  <w:num w:numId="18">
    <w:abstractNumId w:val="11"/>
  </w:num>
  <w:num w:numId="19">
    <w:abstractNumId w:val="6"/>
  </w:num>
  <w:num w:numId="20">
    <w:abstractNumId w:val="13"/>
  </w:num>
  <w:num w:numId="21">
    <w:abstractNumId w:val="23"/>
  </w:num>
  <w:num w:numId="22">
    <w:abstractNumId w:val="15"/>
  </w:num>
  <w:num w:numId="23">
    <w:abstractNumId w:val="22"/>
  </w:num>
  <w:num w:numId="2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GER Sabine">
    <w15:presenceInfo w15:providerId="AD" w15:userId="S-1-5-21-329068152-1659004503-682003330-4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72"/>
    <w:rsid w:val="000149F0"/>
    <w:rsid w:val="00016EEE"/>
    <w:rsid w:val="00020140"/>
    <w:rsid w:val="00050825"/>
    <w:rsid w:val="00054EC9"/>
    <w:rsid w:val="00062A5E"/>
    <w:rsid w:val="000747D7"/>
    <w:rsid w:val="00091388"/>
    <w:rsid w:val="00097046"/>
    <w:rsid w:val="000A2117"/>
    <w:rsid w:val="000C39B9"/>
    <w:rsid w:val="000D3C46"/>
    <w:rsid w:val="000D4544"/>
    <w:rsid w:val="000E15D4"/>
    <w:rsid w:val="000E5598"/>
    <w:rsid w:val="000F1500"/>
    <w:rsid w:val="000F3DDC"/>
    <w:rsid w:val="000F6D98"/>
    <w:rsid w:val="0011580F"/>
    <w:rsid w:val="0012217E"/>
    <w:rsid w:val="001333B7"/>
    <w:rsid w:val="001454A0"/>
    <w:rsid w:val="00155A29"/>
    <w:rsid w:val="0015674E"/>
    <w:rsid w:val="00161F7E"/>
    <w:rsid w:val="00165FC6"/>
    <w:rsid w:val="001750C9"/>
    <w:rsid w:val="00181CEF"/>
    <w:rsid w:val="001844CC"/>
    <w:rsid w:val="00190986"/>
    <w:rsid w:val="00191E36"/>
    <w:rsid w:val="00195D50"/>
    <w:rsid w:val="00195E96"/>
    <w:rsid w:val="001A0C46"/>
    <w:rsid w:val="001B54B6"/>
    <w:rsid w:val="001C2220"/>
    <w:rsid w:val="001C319F"/>
    <w:rsid w:val="001C3BFC"/>
    <w:rsid w:val="001D2293"/>
    <w:rsid w:val="001D7CD7"/>
    <w:rsid w:val="001F1740"/>
    <w:rsid w:val="002058DB"/>
    <w:rsid w:val="0020750A"/>
    <w:rsid w:val="00210AE6"/>
    <w:rsid w:val="00211F91"/>
    <w:rsid w:val="00224D8E"/>
    <w:rsid w:val="00233593"/>
    <w:rsid w:val="00244EDE"/>
    <w:rsid w:val="002612B6"/>
    <w:rsid w:val="00261D09"/>
    <w:rsid w:val="00265BCB"/>
    <w:rsid w:val="00271A05"/>
    <w:rsid w:val="002753F2"/>
    <w:rsid w:val="00282F53"/>
    <w:rsid w:val="00291D4A"/>
    <w:rsid w:val="00295E27"/>
    <w:rsid w:val="002A1E31"/>
    <w:rsid w:val="002B0A9A"/>
    <w:rsid w:val="002B3185"/>
    <w:rsid w:val="002B7ED6"/>
    <w:rsid w:val="002C3AF0"/>
    <w:rsid w:val="002C4324"/>
    <w:rsid w:val="002C65DC"/>
    <w:rsid w:val="002F1E61"/>
    <w:rsid w:val="002F70FE"/>
    <w:rsid w:val="002F732B"/>
    <w:rsid w:val="00302F53"/>
    <w:rsid w:val="00324EB2"/>
    <w:rsid w:val="0033201B"/>
    <w:rsid w:val="003403C6"/>
    <w:rsid w:val="0034257F"/>
    <w:rsid w:val="0034605C"/>
    <w:rsid w:val="00360987"/>
    <w:rsid w:val="00365309"/>
    <w:rsid w:val="00395C82"/>
    <w:rsid w:val="003A3122"/>
    <w:rsid w:val="003A5F01"/>
    <w:rsid w:val="003A73EB"/>
    <w:rsid w:val="003B038F"/>
    <w:rsid w:val="003B3298"/>
    <w:rsid w:val="003C671B"/>
    <w:rsid w:val="003D2853"/>
    <w:rsid w:val="003D58DD"/>
    <w:rsid w:val="003E79B8"/>
    <w:rsid w:val="003F07A2"/>
    <w:rsid w:val="003F2146"/>
    <w:rsid w:val="003F2948"/>
    <w:rsid w:val="003F7E68"/>
    <w:rsid w:val="0041508C"/>
    <w:rsid w:val="00427C83"/>
    <w:rsid w:val="00444B98"/>
    <w:rsid w:val="0045357B"/>
    <w:rsid w:val="004616E9"/>
    <w:rsid w:val="00461ADB"/>
    <w:rsid w:val="00465454"/>
    <w:rsid w:val="0047176F"/>
    <w:rsid w:val="00475432"/>
    <w:rsid w:val="004765EA"/>
    <w:rsid w:val="0049040B"/>
    <w:rsid w:val="004A72FF"/>
    <w:rsid w:val="004B4394"/>
    <w:rsid w:val="004C7169"/>
    <w:rsid w:val="004D6DD3"/>
    <w:rsid w:val="004D7DE5"/>
    <w:rsid w:val="004E3CEA"/>
    <w:rsid w:val="005030D4"/>
    <w:rsid w:val="00521F9C"/>
    <w:rsid w:val="00543753"/>
    <w:rsid w:val="0054739A"/>
    <w:rsid w:val="005522F2"/>
    <w:rsid w:val="00565C70"/>
    <w:rsid w:val="00571674"/>
    <w:rsid w:val="0057785B"/>
    <w:rsid w:val="00582BE4"/>
    <w:rsid w:val="00583C4D"/>
    <w:rsid w:val="0058696A"/>
    <w:rsid w:val="00593E27"/>
    <w:rsid w:val="0059443C"/>
    <w:rsid w:val="005B2700"/>
    <w:rsid w:val="005C68C1"/>
    <w:rsid w:val="005D1A0F"/>
    <w:rsid w:val="005D4C04"/>
    <w:rsid w:val="005E206D"/>
    <w:rsid w:val="005E41F7"/>
    <w:rsid w:val="006029B8"/>
    <w:rsid w:val="00604533"/>
    <w:rsid w:val="00607F33"/>
    <w:rsid w:val="00614679"/>
    <w:rsid w:val="00631FD6"/>
    <w:rsid w:val="00633E6B"/>
    <w:rsid w:val="00640348"/>
    <w:rsid w:val="00642EF7"/>
    <w:rsid w:val="00650F9E"/>
    <w:rsid w:val="006602DD"/>
    <w:rsid w:val="00661148"/>
    <w:rsid w:val="00674B83"/>
    <w:rsid w:val="006773FE"/>
    <w:rsid w:val="0068308A"/>
    <w:rsid w:val="00687625"/>
    <w:rsid w:val="00693DD9"/>
    <w:rsid w:val="006B5703"/>
    <w:rsid w:val="006B5D42"/>
    <w:rsid w:val="006D0279"/>
    <w:rsid w:val="006D367C"/>
    <w:rsid w:val="006D497C"/>
    <w:rsid w:val="006D54B3"/>
    <w:rsid w:val="006E1D5E"/>
    <w:rsid w:val="006E64B3"/>
    <w:rsid w:val="006F485A"/>
    <w:rsid w:val="006F634B"/>
    <w:rsid w:val="0071486F"/>
    <w:rsid w:val="00722CD5"/>
    <w:rsid w:val="00724AF3"/>
    <w:rsid w:val="007342CC"/>
    <w:rsid w:val="00734F92"/>
    <w:rsid w:val="00736D48"/>
    <w:rsid w:val="00756002"/>
    <w:rsid w:val="00773EB6"/>
    <w:rsid w:val="00784D5D"/>
    <w:rsid w:val="007863F6"/>
    <w:rsid w:val="00787B5A"/>
    <w:rsid w:val="00794BA2"/>
    <w:rsid w:val="007958EC"/>
    <w:rsid w:val="007A203F"/>
    <w:rsid w:val="007A6165"/>
    <w:rsid w:val="007B1445"/>
    <w:rsid w:val="007B75AF"/>
    <w:rsid w:val="007C0910"/>
    <w:rsid w:val="007C330E"/>
    <w:rsid w:val="007D2D5E"/>
    <w:rsid w:val="007D408A"/>
    <w:rsid w:val="007E108F"/>
    <w:rsid w:val="007E48F0"/>
    <w:rsid w:val="007F1A3A"/>
    <w:rsid w:val="008049C1"/>
    <w:rsid w:val="00805945"/>
    <w:rsid w:val="00805AE4"/>
    <w:rsid w:val="00806B9F"/>
    <w:rsid w:val="00827CCA"/>
    <w:rsid w:val="0083208C"/>
    <w:rsid w:val="00832149"/>
    <w:rsid w:val="00834A06"/>
    <w:rsid w:val="0084566A"/>
    <w:rsid w:val="008476CC"/>
    <w:rsid w:val="00855A72"/>
    <w:rsid w:val="00855A80"/>
    <w:rsid w:val="00861D45"/>
    <w:rsid w:val="00882012"/>
    <w:rsid w:val="00896201"/>
    <w:rsid w:val="008A0BD1"/>
    <w:rsid w:val="008A104D"/>
    <w:rsid w:val="008A5547"/>
    <w:rsid w:val="008A6D1C"/>
    <w:rsid w:val="008B2A94"/>
    <w:rsid w:val="008B4DFA"/>
    <w:rsid w:val="008B4E96"/>
    <w:rsid w:val="008B4EAC"/>
    <w:rsid w:val="008D294A"/>
    <w:rsid w:val="008D4D1B"/>
    <w:rsid w:val="008D6EEB"/>
    <w:rsid w:val="008E1AB7"/>
    <w:rsid w:val="008E7027"/>
    <w:rsid w:val="008E7E68"/>
    <w:rsid w:val="00904BFD"/>
    <w:rsid w:val="0091668D"/>
    <w:rsid w:val="00920E8A"/>
    <w:rsid w:val="009255D5"/>
    <w:rsid w:val="00937B5A"/>
    <w:rsid w:val="009448A3"/>
    <w:rsid w:val="0094628E"/>
    <w:rsid w:val="009636C9"/>
    <w:rsid w:val="00975B9A"/>
    <w:rsid w:val="009769F0"/>
    <w:rsid w:val="00984096"/>
    <w:rsid w:val="009A1091"/>
    <w:rsid w:val="009A2571"/>
    <w:rsid w:val="009A35AF"/>
    <w:rsid w:val="009B3096"/>
    <w:rsid w:val="009C3EFF"/>
    <w:rsid w:val="009C4645"/>
    <w:rsid w:val="009C71B4"/>
    <w:rsid w:val="009D31D4"/>
    <w:rsid w:val="009E0B3A"/>
    <w:rsid w:val="009E277B"/>
    <w:rsid w:val="009E5A71"/>
    <w:rsid w:val="009F3282"/>
    <w:rsid w:val="00A062B2"/>
    <w:rsid w:val="00A06B5B"/>
    <w:rsid w:val="00A12F9A"/>
    <w:rsid w:val="00A1711B"/>
    <w:rsid w:val="00A21B4E"/>
    <w:rsid w:val="00A33526"/>
    <w:rsid w:val="00A345F3"/>
    <w:rsid w:val="00A37978"/>
    <w:rsid w:val="00A5320A"/>
    <w:rsid w:val="00A5478A"/>
    <w:rsid w:val="00A6094D"/>
    <w:rsid w:val="00A610FB"/>
    <w:rsid w:val="00A65D0D"/>
    <w:rsid w:val="00A802D4"/>
    <w:rsid w:val="00A810CF"/>
    <w:rsid w:val="00A915DF"/>
    <w:rsid w:val="00A91B84"/>
    <w:rsid w:val="00A96B3F"/>
    <w:rsid w:val="00AB5E4A"/>
    <w:rsid w:val="00AC1DA7"/>
    <w:rsid w:val="00AC1F0F"/>
    <w:rsid w:val="00AC40CC"/>
    <w:rsid w:val="00AD78EF"/>
    <w:rsid w:val="00AE3135"/>
    <w:rsid w:val="00AF57BA"/>
    <w:rsid w:val="00B062C0"/>
    <w:rsid w:val="00B11A01"/>
    <w:rsid w:val="00B230EF"/>
    <w:rsid w:val="00B25BEB"/>
    <w:rsid w:val="00B26C45"/>
    <w:rsid w:val="00B26DEA"/>
    <w:rsid w:val="00B30567"/>
    <w:rsid w:val="00B36E5F"/>
    <w:rsid w:val="00B41E4A"/>
    <w:rsid w:val="00B55346"/>
    <w:rsid w:val="00B7150F"/>
    <w:rsid w:val="00B82318"/>
    <w:rsid w:val="00BA2158"/>
    <w:rsid w:val="00BB19C7"/>
    <w:rsid w:val="00BB4D27"/>
    <w:rsid w:val="00BB7BF0"/>
    <w:rsid w:val="00BD42A3"/>
    <w:rsid w:val="00BD51F7"/>
    <w:rsid w:val="00BE7AF5"/>
    <w:rsid w:val="00BF0C38"/>
    <w:rsid w:val="00BF2473"/>
    <w:rsid w:val="00BF569D"/>
    <w:rsid w:val="00C05EC9"/>
    <w:rsid w:val="00C22BE6"/>
    <w:rsid w:val="00C3263E"/>
    <w:rsid w:val="00C33483"/>
    <w:rsid w:val="00C376EC"/>
    <w:rsid w:val="00C57106"/>
    <w:rsid w:val="00C60131"/>
    <w:rsid w:val="00C66E4A"/>
    <w:rsid w:val="00C730B6"/>
    <w:rsid w:val="00CA456E"/>
    <w:rsid w:val="00CB75A6"/>
    <w:rsid w:val="00CC31E8"/>
    <w:rsid w:val="00CC79C0"/>
    <w:rsid w:val="00CF5063"/>
    <w:rsid w:val="00D02C01"/>
    <w:rsid w:val="00D1533E"/>
    <w:rsid w:val="00D23893"/>
    <w:rsid w:val="00D36F80"/>
    <w:rsid w:val="00D4639E"/>
    <w:rsid w:val="00D504D4"/>
    <w:rsid w:val="00D6203C"/>
    <w:rsid w:val="00D63802"/>
    <w:rsid w:val="00D73CEE"/>
    <w:rsid w:val="00D73F26"/>
    <w:rsid w:val="00D76C76"/>
    <w:rsid w:val="00D845DE"/>
    <w:rsid w:val="00D84E81"/>
    <w:rsid w:val="00DA32F0"/>
    <w:rsid w:val="00DA71EC"/>
    <w:rsid w:val="00DB5968"/>
    <w:rsid w:val="00DC2B1E"/>
    <w:rsid w:val="00DD2905"/>
    <w:rsid w:val="00DF64E0"/>
    <w:rsid w:val="00E010D8"/>
    <w:rsid w:val="00E07964"/>
    <w:rsid w:val="00E1353F"/>
    <w:rsid w:val="00E14E1E"/>
    <w:rsid w:val="00E173E2"/>
    <w:rsid w:val="00E40E7A"/>
    <w:rsid w:val="00E42CC5"/>
    <w:rsid w:val="00E45685"/>
    <w:rsid w:val="00E50F3D"/>
    <w:rsid w:val="00E559E4"/>
    <w:rsid w:val="00E71A9B"/>
    <w:rsid w:val="00E775E6"/>
    <w:rsid w:val="00E80786"/>
    <w:rsid w:val="00E80D3E"/>
    <w:rsid w:val="00E87476"/>
    <w:rsid w:val="00E90DA8"/>
    <w:rsid w:val="00E95B52"/>
    <w:rsid w:val="00EA2ECD"/>
    <w:rsid w:val="00EB337B"/>
    <w:rsid w:val="00EC1A22"/>
    <w:rsid w:val="00EC475E"/>
    <w:rsid w:val="00EC4BEA"/>
    <w:rsid w:val="00EC5209"/>
    <w:rsid w:val="00ED35B7"/>
    <w:rsid w:val="00ED63FB"/>
    <w:rsid w:val="00ED6B08"/>
    <w:rsid w:val="00EF707E"/>
    <w:rsid w:val="00F0749A"/>
    <w:rsid w:val="00F075C9"/>
    <w:rsid w:val="00F101C6"/>
    <w:rsid w:val="00F148C2"/>
    <w:rsid w:val="00F170FD"/>
    <w:rsid w:val="00F17CBE"/>
    <w:rsid w:val="00F337B3"/>
    <w:rsid w:val="00F5270B"/>
    <w:rsid w:val="00F52974"/>
    <w:rsid w:val="00F54612"/>
    <w:rsid w:val="00F560CE"/>
    <w:rsid w:val="00F61F81"/>
    <w:rsid w:val="00F66A7F"/>
    <w:rsid w:val="00F728DC"/>
    <w:rsid w:val="00F77DC7"/>
    <w:rsid w:val="00F81933"/>
    <w:rsid w:val="00F82950"/>
    <w:rsid w:val="00F8434C"/>
    <w:rsid w:val="00F8571B"/>
    <w:rsid w:val="00F9137E"/>
    <w:rsid w:val="00F93D84"/>
    <w:rsid w:val="00FA347F"/>
    <w:rsid w:val="00FB1729"/>
    <w:rsid w:val="00FB22EE"/>
    <w:rsid w:val="00FB4FE6"/>
    <w:rsid w:val="00FB785E"/>
    <w:rsid w:val="00FB7AA7"/>
    <w:rsid w:val="00FC3210"/>
    <w:rsid w:val="00FD03E3"/>
    <w:rsid w:val="00FE6735"/>
    <w:rsid w:val="00FF277C"/>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333D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5B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0C9"/>
    <w:pPr>
      <w:tabs>
        <w:tab w:val="center" w:pos="4252"/>
        <w:tab w:val="right" w:pos="8504"/>
      </w:tabs>
      <w:spacing w:after="0" w:line="240" w:lineRule="auto"/>
    </w:pPr>
  </w:style>
  <w:style w:type="character" w:customStyle="1" w:styleId="HeaderChar">
    <w:name w:val="Header Char"/>
    <w:basedOn w:val="DefaultParagraphFont"/>
    <w:link w:val="Header"/>
    <w:uiPriority w:val="99"/>
    <w:rsid w:val="001750C9"/>
  </w:style>
  <w:style w:type="paragraph" w:styleId="Footer">
    <w:name w:val="footer"/>
    <w:basedOn w:val="Normal"/>
    <w:link w:val="FooterChar"/>
    <w:uiPriority w:val="99"/>
    <w:unhideWhenUsed/>
    <w:rsid w:val="001750C9"/>
    <w:pPr>
      <w:tabs>
        <w:tab w:val="center" w:pos="4252"/>
        <w:tab w:val="right" w:pos="8504"/>
      </w:tabs>
      <w:spacing w:after="0" w:line="240" w:lineRule="auto"/>
    </w:pPr>
  </w:style>
  <w:style w:type="character" w:customStyle="1" w:styleId="FooterChar">
    <w:name w:val="Footer Char"/>
    <w:basedOn w:val="DefaultParagraphFont"/>
    <w:link w:val="Footer"/>
    <w:uiPriority w:val="99"/>
    <w:rsid w:val="001750C9"/>
  </w:style>
  <w:style w:type="paragraph" w:styleId="BalloonText">
    <w:name w:val="Balloon Text"/>
    <w:basedOn w:val="Normal"/>
    <w:link w:val="BalloonTextChar"/>
    <w:uiPriority w:val="99"/>
    <w:semiHidden/>
    <w:unhideWhenUsed/>
    <w:rsid w:val="00577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85B"/>
    <w:rPr>
      <w:rFonts w:ascii="Tahoma" w:hAnsi="Tahoma" w:cs="Tahoma"/>
      <w:sz w:val="16"/>
      <w:szCs w:val="16"/>
    </w:rPr>
  </w:style>
  <w:style w:type="character" w:styleId="Hyperlink">
    <w:name w:val="Hyperlink"/>
    <w:basedOn w:val="DefaultParagraphFont"/>
    <w:uiPriority w:val="99"/>
    <w:unhideWhenUsed/>
    <w:rsid w:val="004E3CEA"/>
    <w:rPr>
      <w:color w:val="0000FF" w:themeColor="hyperlink"/>
      <w:u w:val="single"/>
    </w:rPr>
  </w:style>
  <w:style w:type="paragraph" w:customStyle="1" w:styleId="Default">
    <w:name w:val="Default"/>
    <w:rsid w:val="00B8231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395C82"/>
    <w:pPr>
      <w:spacing w:after="0" w:line="240" w:lineRule="auto"/>
    </w:pPr>
    <w:rPr>
      <w:sz w:val="20"/>
      <w:szCs w:val="20"/>
    </w:rPr>
  </w:style>
  <w:style w:type="character" w:customStyle="1" w:styleId="FootnoteTextChar">
    <w:name w:val="Footnote Text Char"/>
    <w:basedOn w:val="DefaultParagraphFont"/>
    <w:link w:val="FootnoteText"/>
    <w:uiPriority w:val="99"/>
    <w:rsid w:val="00395C82"/>
    <w:rPr>
      <w:sz w:val="20"/>
      <w:szCs w:val="20"/>
    </w:rPr>
  </w:style>
  <w:style w:type="character" w:styleId="FootnoteReference">
    <w:name w:val="footnote reference"/>
    <w:basedOn w:val="DefaultParagraphFont"/>
    <w:uiPriority w:val="99"/>
    <w:unhideWhenUsed/>
    <w:rsid w:val="00395C82"/>
    <w:rPr>
      <w:vertAlign w:val="superscript"/>
    </w:rPr>
  </w:style>
  <w:style w:type="paragraph" w:styleId="ListParagraph">
    <w:name w:val="List Paragraph"/>
    <w:basedOn w:val="Normal"/>
    <w:uiPriority w:val="34"/>
    <w:qFormat/>
    <w:rsid w:val="00674B83"/>
    <w:pPr>
      <w:ind w:left="720"/>
      <w:contextualSpacing/>
    </w:pPr>
  </w:style>
  <w:style w:type="table" w:styleId="TableGrid">
    <w:name w:val="Table Grid"/>
    <w:basedOn w:val="TableNormal"/>
    <w:uiPriority w:val="59"/>
    <w:rsid w:val="00360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F52974"/>
    <w:rPr>
      <w:rFonts w:cs="Times New Roman"/>
    </w:rPr>
  </w:style>
  <w:style w:type="character" w:styleId="Strong">
    <w:name w:val="Strong"/>
    <w:basedOn w:val="DefaultParagraphFont"/>
    <w:uiPriority w:val="22"/>
    <w:qFormat/>
    <w:rsid w:val="00265BCB"/>
    <w:rPr>
      <w:b/>
      <w:bCs/>
    </w:rPr>
  </w:style>
  <w:style w:type="character" w:customStyle="1" w:styleId="Heading1Char">
    <w:name w:val="Heading 1 Char"/>
    <w:basedOn w:val="DefaultParagraphFont"/>
    <w:link w:val="Heading1"/>
    <w:uiPriority w:val="9"/>
    <w:rsid w:val="00265BCB"/>
    <w:rPr>
      <w:rFonts w:ascii="Times New Roman" w:eastAsia="Times New Roman" w:hAnsi="Times New Roman" w:cs="Times New Roman"/>
      <w:b/>
      <w:bCs/>
      <w:kern w:val="36"/>
      <w:sz w:val="48"/>
      <w:szCs w:val="48"/>
      <w:lang w:eastAsia="pt-PT"/>
    </w:rPr>
  </w:style>
  <w:style w:type="paragraph" w:customStyle="1" w:styleId="first">
    <w:name w:val="first"/>
    <w:basedOn w:val="Normal"/>
    <w:rsid w:val="00265BCB"/>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NormalWeb">
    <w:name w:val="Normal (Web)"/>
    <w:basedOn w:val="Normal"/>
    <w:uiPriority w:val="99"/>
    <w:unhideWhenUsed/>
    <w:rsid w:val="002B3185"/>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B11A01"/>
  </w:style>
  <w:style w:type="character" w:styleId="CommentReference">
    <w:name w:val="annotation reference"/>
    <w:basedOn w:val="DefaultParagraphFont"/>
    <w:uiPriority w:val="99"/>
    <w:semiHidden/>
    <w:unhideWhenUsed/>
    <w:rsid w:val="00806B9F"/>
    <w:rPr>
      <w:sz w:val="16"/>
      <w:szCs w:val="16"/>
    </w:rPr>
  </w:style>
  <w:style w:type="paragraph" w:styleId="CommentText">
    <w:name w:val="annotation text"/>
    <w:basedOn w:val="Normal"/>
    <w:link w:val="CommentTextChar"/>
    <w:uiPriority w:val="99"/>
    <w:semiHidden/>
    <w:unhideWhenUsed/>
    <w:rsid w:val="00806B9F"/>
    <w:pPr>
      <w:spacing w:line="240" w:lineRule="auto"/>
    </w:pPr>
    <w:rPr>
      <w:sz w:val="20"/>
      <w:szCs w:val="20"/>
    </w:rPr>
  </w:style>
  <w:style w:type="character" w:customStyle="1" w:styleId="CommentTextChar">
    <w:name w:val="Comment Text Char"/>
    <w:basedOn w:val="DefaultParagraphFont"/>
    <w:link w:val="CommentText"/>
    <w:uiPriority w:val="99"/>
    <w:semiHidden/>
    <w:rsid w:val="00806B9F"/>
    <w:rPr>
      <w:sz w:val="20"/>
      <w:szCs w:val="20"/>
    </w:rPr>
  </w:style>
  <w:style w:type="paragraph" w:styleId="CommentSubject">
    <w:name w:val="annotation subject"/>
    <w:basedOn w:val="CommentText"/>
    <w:next w:val="CommentText"/>
    <w:link w:val="CommentSubjectChar"/>
    <w:uiPriority w:val="99"/>
    <w:semiHidden/>
    <w:unhideWhenUsed/>
    <w:rsid w:val="00806B9F"/>
    <w:rPr>
      <w:b/>
      <w:bCs/>
    </w:rPr>
  </w:style>
  <w:style w:type="character" w:customStyle="1" w:styleId="CommentSubjectChar">
    <w:name w:val="Comment Subject Char"/>
    <w:basedOn w:val="CommentTextChar"/>
    <w:link w:val="CommentSubject"/>
    <w:uiPriority w:val="99"/>
    <w:semiHidden/>
    <w:rsid w:val="00806B9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5B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0C9"/>
    <w:pPr>
      <w:tabs>
        <w:tab w:val="center" w:pos="4252"/>
        <w:tab w:val="right" w:pos="8504"/>
      </w:tabs>
      <w:spacing w:after="0" w:line="240" w:lineRule="auto"/>
    </w:pPr>
  </w:style>
  <w:style w:type="character" w:customStyle="1" w:styleId="HeaderChar">
    <w:name w:val="Header Char"/>
    <w:basedOn w:val="DefaultParagraphFont"/>
    <w:link w:val="Header"/>
    <w:uiPriority w:val="99"/>
    <w:rsid w:val="001750C9"/>
  </w:style>
  <w:style w:type="paragraph" w:styleId="Footer">
    <w:name w:val="footer"/>
    <w:basedOn w:val="Normal"/>
    <w:link w:val="FooterChar"/>
    <w:uiPriority w:val="99"/>
    <w:unhideWhenUsed/>
    <w:rsid w:val="001750C9"/>
    <w:pPr>
      <w:tabs>
        <w:tab w:val="center" w:pos="4252"/>
        <w:tab w:val="right" w:pos="8504"/>
      </w:tabs>
      <w:spacing w:after="0" w:line="240" w:lineRule="auto"/>
    </w:pPr>
  </w:style>
  <w:style w:type="character" w:customStyle="1" w:styleId="FooterChar">
    <w:name w:val="Footer Char"/>
    <w:basedOn w:val="DefaultParagraphFont"/>
    <w:link w:val="Footer"/>
    <w:uiPriority w:val="99"/>
    <w:rsid w:val="001750C9"/>
  </w:style>
  <w:style w:type="paragraph" w:styleId="BalloonText">
    <w:name w:val="Balloon Text"/>
    <w:basedOn w:val="Normal"/>
    <w:link w:val="BalloonTextChar"/>
    <w:uiPriority w:val="99"/>
    <w:semiHidden/>
    <w:unhideWhenUsed/>
    <w:rsid w:val="00577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85B"/>
    <w:rPr>
      <w:rFonts w:ascii="Tahoma" w:hAnsi="Tahoma" w:cs="Tahoma"/>
      <w:sz w:val="16"/>
      <w:szCs w:val="16"/>
    </w:rPr>
  </w:style>
  <w:style w:type="character" w:styleId="Hyperlink">
    <w:name w:val="Hyperlink"/>
    <w:basedOn w:val="DefaultParagraphFont"/>
    <w:uiPriority w:val="99"/>
    <w:unhideWhenUsed/>
    <w:rsid w:val="004E3CEA"/>
    <w:rPr>
      <w:color w:val="0000FF" w:themeColor="hyperlink"/>
      <w:u w:val="single"/>
    </w:rPr>
  </w:style>
  <w:style w:type="paragraph" w:customStyle="1" w:styleId="Default">
    <w:name w:val="Default"/>
    <w:rsid w:val="00B8231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395C82"/>
    <w:pPr>
      <w:spacing w:after="0" w:line="240" w:lineRule="auto"/>
    </w:pPr>
    <w:rPr>
      <w:sz w:val="20"/>
      <w:szCs w:val="20"/>
    </w:rPr>
  </w:style>
  <w:style w:type="character" w:customStyle="1" w:styleId="FootnoteTextChar">
    <w:name w:val="Footnote Text Char"/>
    <w:basedOn w:val="DefaultParagraphFont"/>
    <w:link w:val="FootnoteText"/>
    <w:uiPriority w:val="99"/>
    <w:rsid w:val="00395C82"/>
    <w:rPr>
      <w:sz w:val="20"/>
      <w:szCs w:val="20"/>
    </w:rPr>
  </w:style>
  <w:style w:type="character" w:styleId="FootnoteReference">
    <w:name w:val="footnote reference"/>
    <w:basedOn w:val="DefaultParagraphFont"/>
    <w:uiPriority w:val="99"/>
    <w:unhideWhenUsed/>
    <w:rsid w:val="00395C82"/>
    <w:rPr>
      <w:vertAlign w:val="superscript"/>
    </w:rPr>
  </w:style>
  <w:style w:type="paragraph" w:styleId="ListParagraph">
    <w:name w:val="List Paragraph"/>
    <w:basedOn w:val="Normal"/>
    <w:uiPriority w:val="34"/>
    <w:qFormat/>
    <w:rsid w:val="00674B83"/>
    <w:pPr>
      <w:ind w:left="720"/>
      <w:contextualSpacing/>
    </w:pPr>
  </w:style>
  <w:style w:type="table" w:styleId="TableGrid">
    <w:name w:val="Table Grid"/>
    <w:basedOn w:val="TableNormal"/>
    <w:uiPriority w:val="59"/>
    <w:rsid w:val="00360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F52974"/>
    <w:rPr>
      <w:rFonts w:cs="Times New Roman"/>
    </w:rPr>
  </w:style>
  <w:style w:type="character" w:styleId="Strong">
    <w:name w:val="Strong"/>
    <w:basedOn w:val="DefaultParagraphFont"/>
    <w:uiPriority w:val="22"/>
    <w:qFormat/>
    <w:rsid w:val="00265BCB"/>
    <w:rPr>
      <w:b/>
      <w:bCs/>
    </w:rPr>
  </w:style>
  <w:style w:type="character" w:customStyle="1" w:styleId="Heading1Char">
    <w:name w:val="Heading 1 Char"/>
    <w:basedOn w:val="DefaultParagraphFont"/>
    <w:link w:val="Heading1"/>
    <w:uiPriority w:val="9"/>
    <w:rsid w:val="00265BCB"/>
    <w:rPr>
      <w:rFonts w:ascii="Times New Roman" w:eastAsia="Times New Roman" w:hAnsi="Times New Roman" w:cs="Times New Roman"/>
      <w:b/>
      <w:bCs/>
      <w:kern w:val="36"/>
      <w:sz w:val="48"/>
      <w:szCs w:val="48"/>
      <w:lang w:eastAsia="pt-PT"/>
    </w:rPr>
  </w:style>
  <w:style w:type="paragraph" w:customStyle="1" w:styleId="first">
    <w:name w:val="first"/>
    <w:basedOn w:val="Normal"/>
    <w:rsid w:val="00265BCB"/>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NormalWeb">
    <w:name w:val="Normal (Web)"/>
    <w:basedOn w:val="Normal"/>
    <w:uiPriority w:val="99"/>
    <w:unhideWhenUsed/>
    <w:rsid w:val="002B3185"/>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B11A01"/>
  </w:style>
  <w:style w:type="character" w:styleId="CommentReference">
    <w:name w:val="annotation reference"/>
    <w:basedOn w:val="DefaultParagraphFont"/>
    <w:uiPriority w:val="99"/>
    <w:semiHidden/>
    <w:unhideWhenUsed/>
    <w:rsid w:val="00806B9F"/>
    <w:rPr>
      <w:sz w:val="16"/>
      <w:szCs w:val="16"/>
    </w:rPr>
  </w:style>
  <w:style w:type="paragraph" w:styleId="CommentText">
    <w:name w:val="annotation text"/>
    <w:basedOn w:val="Normal"/>
    <w:link w:val="CommentTextChar"/>
    <w:uiPriority w:val="99"/>
    <w:semiHidden/>
    <w:unhideWhenUsed/>
    <w:rsid w:val="00806B9F"/>
    <w:pPr>
      <w:spacing w:line="240" w:lineRule="auto"/>
    </w:pPr>
    <w:rPr>
      <w:sz w:val="20"/>
      <w:szCs w:val="20"/>
    </w:rPr>
  </w:style>
  <w:style w:type="character" w:customStyle="1" w:styleId="CommentTextChar">
    <w:name w:val="Comment Text Char"/>
    <w:basedOn w:val="DefaultParagraphFont"/>
    <w:link w:val="CommentText"/>
    <w:uiPriority w:val="99"/>
    <w:semiHidden/>
    <w:rsid w:val="00806B9F"/>
    <w:rPr>
      <w:sz w:val="20"/>
      <w:szCs w:val="20"/>
    </w:rPr>
  </w:style>
  <w:style w:type="paragraph" w:styleId="CommentSubject">
    <w:name w:val="annotation subject"/>
    <w:basedOn w:val="CommentText"/>
    <w:next w:val="CommentText"/>
    <w:link w:val="CommentSubjectChar"/>
    <w:uiPriority w:val="99"/>
    <w:semiHidden/>
    <w:unhideWhenUsed/>
    <w:rsid w:val="00806B9F"/>
    <w:rPr>
      <w:b/>
      <w:bCs/>
    </w:rPr>
  </w:style>
  <w:style w:type="character" w:customStyle="1" w:styleId="CommentSubjectChar">
    <w:name w:val="Comment Subject Char"/>
    <w:basedOn w:val="CommentTextChar"/>
    <w:link w:val="CommentSubject"/>
    <w:uiPriority w:val="99"/>
    <w:semiHidden/>
    <w:rsid w:val="00806B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9648">
      <w:bodyDiv w:val="1"/>
      <w:marLeft w:val="0"/>
      <w:marRight w:val="0"/>
      <w:marTop w:val="0"/>
      <w:marBottom w:val="0"/>
      <w:divBdr>
        <w:top w:val="none" w:sz="0" w:space="0" w:color="auto"/>
        <w:left w:val="none" w:sz="0" w:space="0" w:color="auto"/>
        <w:bottom w:val="none" w:sz="0" w:space="0" w:color="auto"/>
        <w:right w:val="none" w:sz="0" w:space="0" w:color="auto"/>
      </w:divBdr>
      <w:divsChild>
        <w:div w:id="1401247176">
          <w:marLeft w:val="0"/>
          <w:marRight w:val="0"/>
          <w:marTop w:val="0"/>
          <w:marBottom w:val="0"/>
          <w:divBdr>
            <w:top w:val="none" w:sz="0" w:space="0" w:color="auto"/>
            <w:left w:val="none" w:sz="0" w:space="0" w:color="auto"/>
            <w:bottom w:val="none" w:sz="0" w:space="0" w:color="auto"/>
            <w:right w:val="none" w:sz="0" w:space="0" w:color="auto"/>
          </w:divBdr>
          <w:divsChild>
            <w:div w:id="1884755608">
              <w:marLeft w:val="0"/>
              <w:marRight w:val="0"/>
              <w:marTop w:val="0"/>
              <w:marBottom w:val="0"/>
              <w:divBdr>
                <w:top w:val="none" w:sz="0" w:space="0" w:color="auto"/>
                <w:left w:val="none" w:sz="0" w:space="0" w:color="auto"/>
                <w:bottom w:val="none" w:sz="0" w:space="0" w:color="auto"/>
                <w:right w:val="none" w:sz="0" w:space="0" w:color="auto"/>
              </w:divBdr>
              <w:divsChild>
                <w:div w:id="5699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5143">
      <w:bodyDiv w:val="1"/>
      <w:marLeft w:val="0"/>
      <w:marRight w:val="0"/>
      <w:marTop w:val="0"/>
      <w:marBottom w:val="0"/>
      <w:divBdr>
        <w:top w:val="none" w:sz="0" w:space="0" w:color="auto"/>
        <w:left w:val="none" w:sz="0" w:space="0" w:color="auto"/>
        <w:bottom w:val="none" w:sz="0" w:space="0" w:color="auto"/>
        <w:right w:val="none" w:sz="0" w:space="0" w:color="auto"/>
      </w:divBdr>
      <w:divsChild>
        <w:div w:id="488793088">
          <w:marLeft w:val="0"/>
          <w:marRight w:val="0"/>
          <w:marTop w:val="0"/>
          <w:marBottom w:val="0"/>
          <w:divBdr>
            <w:top w:val="none" w:sz="0" w:space="0" w:color="auto"/>
            <w:left w:val="none" w:sz="0" w:space="0" w:color="auto"/>
            <w:bottom w:val="none" w:sz="0" w:space="0" w:color="auto"/>
            <w:right w:val="none" w:sz="0" w:space="0" w:color="auto"/>
          </w:divBdr>
          <w:divsChild>
            <w:div w:id="1730110271">
              <w:marLeft w:val="0"/>
              <w:marRight w:val="0"/>
              <w:marTop w:val="0"/>
              <w:marBottom w:val="0"/>
              <w:divBdr>
                <w:top w:val="none" w:sz="0" w:space="0" w:color="auto"/>
                <w:left w:val="none" w:sz="0" w:space="0" w:color="auto"/>
                <w:bottom w:val="none" w:sz="0" w:space="0" w:color="auto"/>
                <w:right w:val="none" w:sz="0" w:space="0" w:color="auto"/>
              </w:divBdr>
              <w:divsChild>
                <w:div w:id="5486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6223">
      <w:bodyDiv w:val="1"/>
      <w:marLeft w:val="0"/>
      <w:marRight w:val="0"/>
      <w:marTop w:val="0"/>
      <w:marBottom w:val="0"/>
      <w:divBdr>
        <w:top w:val="none" w:sz="0" w:space="0" w:color="auto"/>
        <w:left w:val="none" w:sz="0" w:space="0" w:color="auto"/>
        <w:bottom w:val="none" w:sz="0" w:space="0" w:color="auto"/>
        <w:right w:val="none" w:sz="0" w:space="0" w:color="auto"/>
      </w:divBdr>
      <w:divsChild>
        <w:div w:id="811366535">
          <w:marLeft w:val="0"/>
          <w:marRight w:val="0"/>
          <w:marTop w:val="0"/>
          <w:marBottom w:val="0"/>
          <w:divBdr>
            <w:top w:val="none" w:sz="0" w:space="0" w:color="auto"/>
            <w:left w:val="none" w:sz="0" w:space="0" w:color="auto"/>
            <w:bottom w:val="none" w:sz="0" w:space="0" w:color="auto"/>
            <w:right w:val="none" w:sz="0" w:space="0" w:color="auto"/>
          </w:divBdr>
          <w:divsChild>
            <w:div w:id="21326196">
              <w:marLeft w:val="0"/>
              <w:marRight w:val="0"/>
              <w:marTop w:val="0"/>
              <w:marBottom w:val="0"/>
              <w:divBdr>
                <w:top w:val="none" w:sz="0" w:space="0" w:color="auto"/>
                <w:left w:val="none" w:sz="0" w:space="0" w:color="auto"/>
                <w:bottom w:val="none" w:sz="0" w:space="0" w:color="auto"/>
                <w:right w:val="none" w:sz="0" w:space="0" w:color="auto"/>
              </w:divBdr>
              <w:divsChild>
                <w:div w:id="8039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5261">
      <w:bodyDiv w:val="1"/>
      <w:marLeft w:val="0"/>
      <w:marRight w:val="0"/>
      <w:marTop w:val="0"/>
      <w:marBottom w:val="0"/>
      <w:divBdr>
        <w:top w:val="none" w:sz="0" w:space="0" w:color="auto"/>
        <w:left w:val="none" w:sz="0" w:space="0" w:color="auto"/>
        <w:bottom w:val="none" w:sz="0" w:space="0" w:color="auto"/>
        <w:right w:val="none" w:sz="0" w:space="0" w:color="auto"/>
      </w:divBdr>
      <w:divsChild>
        <w:div w:id="655190177">
          <w:marLeft w:val="0"/>
          <w:marRight w:val="0"/>
          <w:marTop w:val="0"/>
          <w:marBottom w:val="0"/>
          <w:divBdr>
            <w:top w:val="none" w:sz="0" w:space="0" w:color="auto"/>
            <w:left w:val="none" w:sz="0" w:space="0" w:color="auto"/>
            <w:bottom w:val="none" w:sz="0" w:space="0" w:color="auto"/>
            <w:right w:val="none" w:sz="0" w:space="0" w:color="auto"/>
          </w:divBdr>
          <w:divsChild>
            <w:div w:id="2123725283">
              <w:marLeft w:val="0"/>
              <w:marRight w:val="0"/>
              <w:marTop w:val="100"/>
              <w:marBottom w:val="100"/>
              <w:divBdr>
                <w:top w:val="none" w:sz="0" w:space="0" w:color="auto"/>
                <w:left w:val="none" w:sz="0" w:space="0" w:color="auto"/>
                <w:bottom w:val="none" w:sz="0" w:space="0" w:color="auto"/>
                <w:right w:val="none" w:sz="0" w:space="0" w:color="auto"/>
              </w:divBdr>
              <w:divsChild>
                <w:div w:id="1432124972">
                  <w:marLeft w:val="0"/>
                  <w:marRight w:val="0"/>
                  <w:marTop w:val="195"/>
                  <w:marBottom w:val="0"/>
                  <w:divBdr>
                    <w:top w:val="none" w:sz="0" w:space="0" w:color="auto"/>
                    <w:left w:val="none" w:sz="0" w:space="0" w:color="auto"/>
                    <w:bottom w:val="none" w:sz="0" w:space="0" w:color="auto"/>
                    <w:right w:val="dotted" w:sz="6" w:space="0" w:color="999999"/>
                  </w:divBdr>
                  <w:divsChild>
                    <w:div w:id="295647492">
                      <w:marLeft w:val="0"/>
                      <w:marRight w:val="0"/>
                      <w:marTop w:val="0"/>
                      <w:marBottom w:val="225"/>
                      <w:divBdr>
                        <w:top w:val="none" w:sz="0" w:space="0" w:color="auto"/>
                        <w:left w:val="none" w:sz="0" w:space="0" w:color="auto"/>
                        <w:bottom w:val="none" w:sz="0" w:space="0" w:color="auto"/>
                        <w:right w:val="none" w:sz="0" w:space="0" w:color="auto"/>
                      </w:divBdr>
                      <w:divsChild>
                        <w:div w:id="1508211955">
                          <w:marLeft w:val="0"/>
                          <w:marRight w:val="0"/>
                          <w:marTop w:val="0"/>
                          <w:marBottom w:val="0"/>
                          <w:divBdr>
                            <w:top w:val="none" w:sz="0" w:space="0" w:color="auto"/>
                            <w:left w:val="none" w:sz="0" w:space="0" w:color="auto"/>
                            <w:bottom w:val="none" w:sz="0" w:space="0" w:color="auto"/>
                            <w:right w:val="none" w:sz="0" w:space="0" w:color="auto"/>
                          </w:divBdr>
                          <w:divsChild>
                            <w:div w:id="129984081">
                              <w:blockQuote w:val="1"/>
                              <w:marLeft w:val="600"/>
                              <w:marRight w:val="600"/>
                              <w:marTop w:val="300"/>
                              <w:marBottom w:val="300"/>
                              <w:divBdr>
                                <w:top w:val="none" w:sz="0" w:space="0" w:color="auto"/>
                                <w:left w:val="dotted" w:sz="6" w:space="15" w:color="999999"/>
                                <w:bottom w:val="none" w:sz="0" w:space="0" w:color="auto"/>
                                <w:right w:val="dotted" w:sz="6" w:space="15" w:color="999999"/>
                              </w:divBdr>
                            </w:div>
                          </w:divsChild>
                        </w:div>
                      </w:divsChild>
                    </w:div>
                  </w:divsChild>
                </w:div>
              </w:divsChild>
            </w:div>
          </w:divsChild>
        </w:div>
      </w:divsChild>
    </w:div>
    <w:div w:id="266499588">
      <w:bodyDiv w:val="1"/>
      <w:marLeft w:val="0"/>
      <w:marRight w:val="0"/>
      <w:marTop w:val="0"/>
      <w:marBottom w:val="0"/>
      <w:divBdr>
        <w:top w:val="none" w:sz="0" w:space="0" w:color="auto"/>
        <w:left w:val="none" w:sz="0" w:space="0" w:color="auto"/>
        <w:bottom w:val="none" w:sz="0" w:space="0" w:color="auto"/>
        <w:right w:val="none" w:sz="0" w:space="0" w:color="auto"/>
      </w:divBdr>
    </w:div>
    <w:div w:id="320811468">
      <w:bodyDiv w:val="1"/>
      <w:marLeft w:val="0"/>
      <w:marRight w:val="0"/>
      <w:marTop w:val="0"/>
      <w:marBottom w:val="0"/>
      <w:divBdr>
        <w:top w:val="none" w:sz="0" w:space="0" w:color="auto"/>
        <w:left w:val="none" w:sz="0" w:space="0" w:color="auto"/>
        <w:bottom w:val="none" w:sz="0" w:space="0" w:color="auto"/>
        <w:right w:val="none" w:sz="0" w:space="0" w:color="auto"/>
      </w:divBdr>
      <w:divsChild>
        <w:div w:id="402918354">
          <w:marLeft w:val="0"/>
          <w:marRight w:val="0"/>
          <w:marTop w:val="0"/>
          <w:marBottom w:val="0"/>
          <w:divBdr>
            <w:top w:val="none" w:sz="0" w:space="0" w:color="auto"/>
            <w:left w:val="none" w:sz="0" w:space="0" w:color="auto"/>
            <w:bottom w:val="none" w:sz="0" w:space="0" w:color="auto"/>
            <w:right w:val="none" w:sz="0" w:space="0" w:color="auto"/>
          </w:divBdr>
          <w:divsChild>
            <w:div w:id="709376315">
              <w:marLeft w:val="0"/>
              <w:marRight w:val="0"/>
              <w:marTop w:val="0"/>
              <w:marBottom w:val="0"/>
              <w:divBdr>
                <w:top w:val="none" w:sz="0" w:space="0" w:color="auto"/>
                <w:left w:val="none" w:sz="0" w:space="0" w:color="auto"/>
                <w:bottom w:val="none" w:sz="0" w:space="0" w:color="auto"/>
                <w:right w:val="none" w:sz="0" w:space="0" w:color="auto"/>
              </w:divBdr>
              <w:divsChild>
                <w:div w:id="13030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84822">
      <w:bodyDiv w:val="1"/>
      <w:marLeft w:val="0"/>
      <w:marRight w:val="0"/>
      <w:marTop w:val="0"/>
      <w:marBottom w:val="0"/>
      <w:divBdr>
        <w:top w:val="none" w:sz="0" w:space="0" w:color="auto"/>
        <w:left w:val="none" w:sz="0" w:space="0" w:color="auto"/>
        <w:bottom w:val="none" w:sz="0" w:space="0" w:color="auto"/>
        <w:right w:val="none" w:sz="0" w:space="0" w:color="auto"/>
      </w:divBdr>
      <w:divsChild>
        <w:div w:id="1323126056">
          <w:marLeft w:val="0"/>
          <w:marRight w:val="0"/>
          <w:marTop w:val="0"/>
          <w:marBottom w:val="0"/>
          <w:divBdr>
            <w:top w:val="none" w:sz="0" w:space="0" w:color="auto"/>
            <w:left w:val="none" w:sz="0" w:space="0" w:color="auto"/>
            <w:bottom w:val="none" w:sz="0" w:space="0" w:color="auto"/>
            <w:right w:val="none" w:sz="0" w:space="0" w:color="auto"/>
          </w:divBdr>
          <w:divsChild>
            <w:div w:id="1172793563">
              <w:marLeft w:val="0"/>
              <w:marRight w:val="0"/>
              <w:marTop w:val="0"/>
              <w:marBottom w:val="0"/>
              <w:divBdr>
                <w:top w:val="none" w:sz="0" w:space="0" w:color="auto"/>
                <w:left w:val="none" w:sz="0" w:space="0" w:color="auto"/>
                <w:bottom w:val="none" w:sz="0" w:space="0" w:color="auto"/>
                <w:right w:val="none" w:sz="0" w:space="0" w:color="auto"/>
              </w:divBdr>
              <w:divsChild>
                <w:div w:id="18188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0312">
      <w:bodyDiv w:val="1"/>
      <w:marLeft w:val="0"/>
      <w:marRight w:val="0"/>
      <w:marTop w:val="0"/>
      <w:marBottom w:val="0"/>
      <w:divBdr>
        <w:top w:val="none" w:sz="0" w:space="0" w:color="auto"/>
        <w:left w:val="none" w:sz="0" w:space="0" w:color="auto"/>
        <w:bottom w:val="none" w:sz="0" w:space="0" w:color="auto"/>
        <w:right w:val="none" w:sz="0" w:space="0" w:color="auto"/>
      </w:divBdr>
      <w:divsChild>
        <w:div w:id="142285349">
          <w:marLeft w:val="0"/>
          <w:marRight w:val="0"/>
          <w:marTop w:val="0"/>
          <w:marBottom w:val="0"/>
          <w:divBdr>
            <w:top w:val="none" w:sz="0" w:space="0" w:color="auto"/>
            <w:left w:val="none" w:sz="0" w:space="0" w:color="auto"/>
            <w:bottom w:val="none" w:sz="0" w:space="0" w:color="auto"/>
            <w:right w:val="none" w:sz="0" w:space="0" w:color="auto"/>
          </w:divBdr>
          <w:divsChild>
            <w:div w:id="700591876">
              <w:marLeft w:val="0"/>
              <w:marRight w:val="0"/>
              <w:marTop w:val="0"/>
              <w:marBottom w:val="0"/>
              <w:divBdr>
                <w:top w:val="none" w:sz="0" w:space="0" w:color="auto"/>
                <w:left w:val="none" w:sz="0" w:space="0" w:color="auto"/>
                <w:bottom w:val="none" w:sz="0" w:space="0" w:color="auto"/>
                <w:right w:val="none" w:sz="0" w:space="0" w:color="auto"/>
              </w:divBdr>
              <w:divsChild>
                <w:div w:id="1179193349">
                  <w:marLeft w:val="0"/>
                  <w:marRight w:val="0"/>
                  <w:marTop w:val="0"/>
                  <w:marBottom w:val="0"/>
                  <w:divBdr>
                    <w:top w:val="none" w:sz="0" w:space="0" w:color="auto"/>
                    <w:left w:val="none" w:sz="0" w:space="0" w:color="auto"/>
                    <w:bottom w:val="none" w:sz="0" w:space="0" w:color="auto"/>
                    <w:right w:val="none" w:sz="0" w:space="0" w:color="auto"/>
                  </w:divBdr>
                </w:div>
              </w:divsChild>
            </w:div>
            <w:div w:id="1866674308">
              <w:marLeft w:val="0"/>
              <w:marRight w:val="0"/>
              <w:marTop w:val="0"/>
              <w:marBottom w:val="0"/>
              <w:divBdr>
                <w:top w:val="none" w:sz="0" w:space="0" w:color="auto"/>
                <w:left w:val="none" w:sz="0" w:space="0" w:color="auto"/>
                <w:bottom w:val="none" w:sz="0" w:space="0" w:color="auto"/>
                <w:right w:val="none" w:sz="0" w:space="0" w:color="auto"/>
              </w:divBdr>
              <w:divsChild>
                <w:div w:id="1208491386">
                  <w:marLeft w:val="0"/>
                  <w:marRight w:val="0"/>
                  <w:marTop w:val="0"/>
                  <w:marBottom w:val="0"/>
                  <w:divBdr>
                    <w:top w:val="none" w:sz="0" w:space="0" w:color="auto"/>
                    <w:left w:val="none" w:sz="0" w:space="0" w:color="auto"/>
                    <w:bottom w:val="none" w:sz="0" w:space="0" w:color="auto"/>
                    <w:right w:val="none" w:sz="0" w:space="0" w:color="auto"/>
                  </w:divBdr>
                </w:div>
              </w:divsChild>
            </w:div>
            <w:div w:id="957298535">
              <w:marLeft w:val="0"/>
              <w:marRight w:val="0"/>
              <w:marTop w:val="0"/>
              <w:marBottom w:val="0"/>
              <w:divBdr>
                <w:top w:val="none" w:sz="0" w:space="0" w:color="auto"/>
                <w:left w:val="none" w:sz="0" w:space="0" w:color="auto"/>
                <w:bottom w:val="none" w:sz="0" w:space="0" w:color="auto"/>
                <w:right w:val="none" w:sz="0" w:space="0" w:color="auto"/>
              </w:divBdr>
              <w:divsChild>
                <w:div w:id="1296762572">
                  <w:marLeft w:val="0"/>
                  <w:marRight w:val="0"/>
                  <w:marTop w:val="0"/>
                  <w:marBottom w:val="0"/>
                  <w:divBdr>
                    <w:top w:val="none" w:sz="0" w:space="0" w:color="auto"/>
                    <w:left w:val="none" w:sz="0" w:space="0" w:color="auto"/>
                    <w:bottom w:val="none" w:sz="0" w:space="0" w:color="auto"/>
                    <w:right w:val="none" w:sz="0" w:space="0" w:color="auto"/>
                  </w:divBdr>
                </w:div>
              </w:divsChild>
            </w:div>
            <w:div w:id="41712079">
              <w:marLeft w:val="0"/>
              <w:marRight w:val="0"/>
              <w:marTop w:val="0"/>
              <w:marBottom w:val="0"/>
              <w:divBdr>
                <w:top w:val="none" w:sz="0" w:space="0" w:color="auto"/>
                <w:left w:val="none" w:sz="0" w:space="0" w:color="auto"/>
                <w:bottom w:val="none" w:sz="0" w:space="0" w:color="auto"/>
                <w:right w:val="none" w:sz="0" w:space="0" w:color="auto"/>
              </w:divBdr>
              <w:divsChild>
                <w:div w:id="96099398">
                  <w:marLeft w:val="0"/>
                  <w:marRight w:val="0"/>
                  <w:marTop w:val="0"/>
                  <w:marBottom w:val="0"/>
                  <w:divBdr>
                    <w:top w:val="none" w:sz="0" w:space="0" w:color="auto"/>
                    <w:left w:val="none" w:sz="0" w:space="0" w:color="auto"/>
                    <w:bottom w:val="none" w:sz="0" w:space="0" w:color="auto"/>
                    <w:right w:val="none" w:sz="0" w:space="0" w:color="auto"/>
                  </w:divBdr>
                </w:div>
              </w:divsChild>
            </w:div>
            <w:div w:id="19671951">
              <w:marLeft w:val="0"/>
              <w:marRight w:val="0"/>
              <w:marTop w:val="0"/>
              <w:marBottom w:val="0"/>
              <w:divBdr>
                <w:top w:val="none" w:sz="0" w:space="0" w:color="auto"/>
                <w:left w:val="none" w:sz="0" w:space="0" w:color="auto"/>
                <w:bottom w:val="none" w:sz="0" w:space="0" w:color="auto"/>
                <w:right w:val="none" w:sz="0" w:space="0" w:color="auto"/>
              </w:divBdr>
              <w:divsChild>
                <w:div w:id="768086124">
                  <w:marLeft w:val="0"/>
                  <w:marRight w:val="0"/>
                  <w:marTop w:val="0"/>
                  <w:marBottom w:val="0"/>
                  <w:divBdr>
                    <w:top w:val="none" w:sz="0" w:space="0" w:color="auto"/>
                    <w:left w:val="none" w:sz="0" w:space="0" w:color="auto"/>
                    <w:bottom w:val="none" w:sz="0" w:space="0" w:color="auto"/>
                    <w:right w:val="none" w:sz="0" w:space="0" w:color="auto"/>
                  </w:divBdr>
                </w:div>
              </w:divsChild>
            </w:div>
            <w:div w:id="1483351681">
              <w:marLeft w:val="0"/>
              <w:marRight w:val="0"/>
              <w:marTop w:val="0"/>
              <w:marBottom w:val="0"/>
              <w:divBdr>
                <w:top w:val="none" w:sz="0" w:space="0" w:color="auto"/>
                <w:left w:val="none" w:sz="0" w:space="0" w:color="auto"/>
                <w:bottom w:val="none" w:sz="0" w:space="0" w:color="auto"/>
                <w:right w:val="none" w:sz="0" w:space="0" w:color="auto"/>
              </w:divBdr>
              <w:divsChild>
                <w:div w:id="782723328">
                  <w:marLeft w:val="0"/>
                  <w:marRight w:val="0"/>
                  <w:marTop w:val="0"/>
                  <w:marBottom w:val="0"/>
                  <w:divBdr>
                    <w:top w:val="none" w:sz="0" w:space="0" w:color="auto"/>
                    <w:left w:val="none" w:sz="0" w:space="0" w:color="auto"/>
                    <w:bottom w:val="none" w:sz="0" w:space="0" w:color="auto"/>
                    <w:right w:val="none" w:sz="0" w:space="0" w:color="auto"/>
                  </w:divBdr>
                </w:div>
              </w:divsChild>
            </w:div>
            <w:div w:id="205265746">
              <w:marLeft w:val="0"/>
              <w:marRight w:val="0"/>
              <w:marTop w:val="0"/>
              <w:marBottom w:val="0"/>
              <w:divBdr>
                <w:top w:val="none" w:sz="0" w:space="0" w:color="auto"/>
                <w:left w:val="none" w:sz="0" w:space="0" w:color="auto"/>
                <w:bottom w:val="none" w:sz="0" w:space="0" w:color="auto"/>
                <w:right w:val="none" w:sz="0" w:space="0" w:color="auto"/>
              </w:divBdr>
              <w:divsChild>
                <w:div w:id="598174184">
                  <w:marLeft w:val="0"/>
                  <w:marRight w:val="0"/>
                  <w:marTop w:val="0"/>
                  <w:marBottom w:val="0"/>
                  <w:divBdr>
                    <w:top w:val="none" w:sz="0" w:space="0" w:color="auto"/>
                    <w:left w:val="none" w:sz="0" w:space="0" w:color="auto"/>
                    <w:bottom w:val="none" w:sz="0" w:space="0" w:color="auto"/>
                    <w:right w:val="none" w:sz="0" w:space="0" w:color="auto"/>
                  </w:divBdr>
                </w:div>
              </w:divsChild>
            </w:div>
            <w:div w:id="441070783">
              <w:marLeft w:val="0"/>
              <w:marRight w:val="0"/>
              <w:marTop w:val="0"/>
              <w:marBottom w:val="0"/>
              <w:divBdr>
                <w:top w:val="none" w:sz="0" w:space="0" w:color="auto"/>
                <w:left w:val="none" w:sz="0" w:space="0" w:color="auto"/>
                <w:bottom w:val="none" w:sz="0" w:space="0" w:color="auto"/>
                <w:right w:val="none" w:sz="0" w:space="0" w:color="auto"/>
              </w:divBdr>
              <w:divsChild>
                <w:div w:id="511534962">
                  <w:marLeft w:val="0"/>
                  <w:marRight w:val="0"/>
                  <w:marTop w:val="0"/>
                  <w:marBottom w:val="0"/>
                  <w:divBdr>
                    <w:top w:val="none" w:sz="0" w:space="0" w:color="auto"/>
                    <w:left w:val="none" w:sz="0" w:space="0" w:color="auto"/>
                    <w:bottom w:val="none" w:sz="0" w:space="0" w:color="auto"/>
                    <w:right w:val="none" w:sz="0" w:space="0" w:color="auto"/>
                  </w:divBdr>
                </w:div>
              </w:divsChild>
            </w:div>
            <w:div w:id="631404897">
              <w:marLeft w:val="0"/>
              <w:marRight w:val="0"/>
              <w:marTop w:val="0"/>
              <w:marBottom w:val="0"/>
              <w:divBdr>
                <w:top w:val="none" w:sz="0" w:space="0" w:color="auto"/>
                <w:left w:val="none" w:sz="0" w:space="0" w:color="auto"/>
                <w:bottom w:val="none" w:sz="0" w:space="0" w:color="auto"/>
                <w:right w:val="none" w:sz="0" w:space="0" w:color="auto"/>
              </w:divBdr>
              <w:divsChild>
                <w:div w:id="594946629">
                  <w:marLeft w:val="0"/>
                  <w:marRight w:val="0"/>
                  <w:marTop w:val="0"/>
                  <w:marBottom w:val="0"/>
                  <w:divBdr>
                    <w:top w:val="none" w:sz="0" w:space="0" w:color="auto"/>
                    <w:left w:val="none" w:sz="0" w:space="0" w:color="auto"/>
                    <w:bottom w:val="none" w:sz="0" w:space="0" w:color="auto"/>
                    <w:right w:val="none" w:sz="0" w:space="0" w:color="auto"/>
                  </w:divBdr>
                </w:div>
              </w:divsChild>
            </w:div>
            <w:div w:id="1182208590">
              <w:marLeft w:val="0"/>
              <w:marRight w:val="0"/>
              <w:marTop w:val="0"/>
              <w:marBottom w:val="0"/>
              <w:divBdr>
                <w:top w:val="none" w:sz="0" w:space="0" w:color="auto"/>
                <w:left w:val="none" w:sz="0" w:space="0" w:color="auto"/>
                <w:bottom w:val="none" w:sz="0" w:space="0" w:color="auto"/>
                <w:right w:val="none" w:sz="0" w:space="0" w:color="auto"/>
              </w:divBdr>
              <w:divsChild>
                <w:div w:id="503017508">
                  <w:marLeft w:val="0"/>
                  <w:marRight w:val="0"/>
                  <w:marTop w:val="0"/>
                  <w:marBottom w:val="0"/>
                  <w:divBdr>
                    <w:top w:val="none" w:sz="0" w:space="0" w:color="auto"/>
                    <w:left w:val="none" w:sz="0" w:space="0" w:color="auto"/>
                    <w:bottom w:val="none" w:sz="0" w:space="0" w:color="auto"/>
                    <w:right w:val="none" w:sz="0" w:space="0" w:color="auto"/>
                  </w:divBdr>
                </w:div>
              </w:divsChild>
            </w:div>
            <w:div w:id="1426151938">
              <w:marLeft w:val="0"/>
              <w:marRight w:val="0"/>
              <w:marTop w:val="0"/>
              <w:marBottom w:val="0"/>
              <w:divBdr>
                <w:top w:val="none" w:sz="0" w:space="0" w:color="auto"/>
                <w:left w:val="none" w:sz="0" w:space="0" w:color="auto"/>
                <w:bottom w:val="none" w:sz="0" w:space="0" w:color="auto"/>
                <w:right w:val="none" w:sz="0" w:space="0" w:color="auto"/>
              </w:divBdr>
              <w:divsChild>
                <w:div w:id="889808321">
                  <w:marLeft w:val="0"/>
                  <w:marRight w:val="0"/>
                  <w:marTop w:val="0"/>
                  <w:marBottom w:val="0"/>
                  <w:divBdr>
                    <w:top w:val="none" w:sz="0" w:space="0" w:color="auto"/>
                    <w:left w:val="none" w:sz="0" w:space="0" w:color="auto"/>
                    <w:bottom w:val="none" w:sz="0" w:space="0" w:color="auto"/>
                    <w:right w:val="none" w:sz="0" w:space="0" w:color="auto"/>
                  </w:divBdr>
                </w:div>
              </w:divsChild>
            </w:div>
            <w:div w:id="116801334">
              <w:marLeft w:val="0"/>
              <w:marRight w:val="0"/>
              <w:marTop w:val="0"/>
              <w:marBottom w:val="0"/>
              <w:divBdr>
                <w:top w:val="none" w:sz="0" w:space="0" w:color="auto"/>
                <w:left w:val="none" w:sz="0" w:space="0" w:color="auto"/>
                <w:bottom w:val="none" w:sz="0" w:space="0" w:color="auto"/>
                <w:right w:val="none" w:sz="0" w:space="0" w:color="auto"/>
              </w:divBdr>
              <w:divsChild>
                <w:div w:id="7305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19582">
      <w:bodyDiv w:val="1"/>
      <w:marLeft w:val="0"/>
      <w:marRight w:val="0"/>
      <w:marTop w:val="0"/>
      <w:marBottom w:val="0"/>
      <w:divBdr>
        <w:top w:val="none" w:sz="0" w:space="0" w:color="auto"/>
        <w:left w:val="none" w:sz="0" w:space="0" w:color="auto"/>
        <w:bottom w:val="none" w:sz="0" w:space="0" w:color="auto"/>
        <w:right w:val="none" w:sz="0" w:space="0" w:color="auto"/>
      </w:divBdr>
      <w:divsChild>
        <w:div w:id="223761661">
          <w:marLeft w:val="0"/>
          <w:marRight w:val="0"/>
          <w:marTop w:val="0"/>
          <w:marBottom w:val="0"/>
          <w:divBdr>
            <w:top w:val="none" w:sz="0" w:space="0" w:color="auto"/>
            <w:left w:val="single" w:sz="4" w:space="0" w:color="DCDCDC"/>
            <w:bottom w:val="single" w:sz="4" w:space="0" w:color="DCDCDC"/>
            <w:right w:val="single" w:sz="4" w:space="0" w:color="DCDCDC"/>
          </w:divBdr>
        </w:div>
      </w:divsChild>
    </w:div>
    <w:div w:id="522717622">
      <w:bodyDiv w:val="1"/>
      <w:marLeft w:val="0"/>
      <w:marRight w:val="0"/>
      <w:marTop w:val="0"/>
      <w:marBottom w:val="0"/>
      <w:divBdr>
        <w:top w:val="none" w:sz="0" w:space="0" w:color="auto"/>
        <w:left w:val="none" w:sz="0" w:space="0" w:color="auto"/>
        <w:bottom w:val="none" w:sz="0" w:space="0" w:color="auto"/>
        <w:right w:val="none" w:sz="0" w:space="0" w:color="auto"/>
      </w:divBdr>
      <w:divsChild>
        <w:div w:id="540216412">
          <w:marLeft w:val="0"/>
          <w:marRight w:val="0"/>
          <w:marTop w:val="0"/>
          <w:marBottom w:val="0"/>
          <w:divBdr>
            <w:top w:val="none" w:sz="0" w:space="0" w:color="auto"/>
            <w:left w:val="none" w:sz="0" w:space="0" w:color="auto"/>
            <w:bottom w:val="none" w:sz="0" w:space="0" w:color="auto"/>
            <w:right w:val="none" w:sz="0" w:space="0" w:color="auto"/>
          </w:divBdr>
          <w:divsChild>
            <w:div w:id="1070999252">
              <w:marLeft w:val="0"/>
              <w:marRight w:val="0"/>
              <w:marTop w:val="0"/>
              <w:marBottom w:val="0"/>
              <w:divBdr>
                <w:top w:val="single" w:sz="6" w:space="0" w:color="AD8F6B"/>
                <w:left w:val="none" w:sz="0" w:space="0" w:color="auto"/>
                <w:bottom w:val="none" w:sz="0" w:space="0" w:color="auto"/>
                <w:right w:val="none" w:sz="0" w:space="0" w:color="auto"/>
              </w:divBdr>
              <w:divsChild>
                <w:div w:id="1910458214">
                  <w:marLeft w:val="6288"/>
                  <w:marRight w:val="0"/>
                  <w:marTop w:val="0"/>
                  <w:marBottom w:val="0"/>
                  <w:divBdr>
                    <w:top w:val="none" w:sz="0" w:space="0" w:color="auto"/>
                    <w:left w:val="none" w:sz="0" w:space="0" w:color="auto"/>
                    <w:bottom w:val="none" w:sz="0" w:space="0" w:color="auto"/>
                    <w:right w:val="none" w:sz="0" w:space="0" w:color="auto"/>
                  </w:divBdr>
                  <w:divsChild>
                    <w:div w:id="1371564583">
                      <w:marLeft w:val="0"/>
                      <w:marRight w:val="0"/>
                      <w:marTop w:val="0"/>
                      <w:marBottom w:val="0"/>
                      <w:divBdr>
                        <w:top w:val="none" w:sz="0" w:space="0" w:color="auto"/>
                        <w:left w:val="none" w:sz="0" w:space="0" w:color="auto"/>
                        <w:bottom w:val="none" w:sz="0" w:space="0" w:color="auto"/>
                        <w:right w:val="none" w:sz="0" w:space="0" w:color="auto"/>
                      </w:divBdr>
                      <w:divsChild>
                        <w:div w:id="1974286929">
                          <w:marLeft w:val="0"/>
                          <w:marRight w:val="0"/>
                          <w:marTop w:val="0"/>
                          <w:marBottom w:val="960"/>
                          <w:divBdr>
                            <w:top w:val="single" w:sz="6" w:space="0" w:color="FFFFFF"/>
                            <w:left w:val="none" w:sz="0" w:space="0" w:color="auto"/>
                            <w:bottom w:val="none" w:sz="0" w:space="0" w:color="auto"/>
                            <w:right w:val="none" w:sz="0" w:space="0" w:color="auto"/>
                          </w:divBdr>
                          <w:divsChild>
                            <w:div w:id="705057314">
                              <w:marLeft w:val="720"/>
                              <w:marRight w:val="5040"/>
                              <w:marTop w:val="0"/>
                              <w:marBottom w:val="0"/>
                              <w:divBdr>
                                <w:top w:val="none" w:sz="0" w:space="0" w:color="auto"/>
                                <w:left w:val="none" w:sz="0" w:space="0" w:color="auto"/>
                                <w:bottom w:val="none" w:sz="0" w:space="0" w:color="auto"/>
                                <w:right w:val="none" w:sz="0" w:space="0" w:color="auto"/>
                              </w:divBdr>
                              <w:divsChild>
                                <w:div w:id="78719830">
                                  <w:marLeft w:val="0"/>
                                  <w:marRight w:val="0"/>
                                  <w:marTop w:val="0"/>
                                  <w:marBottom w:val="0"/>
                                  <w:divBdr>
                                    <w:top w:val="none" w:sz="0" w:space="0" w:color="auto"/>
                                    <w:left w:val="none" w:sz="0" w:space="0" w:color="auto"/>
                                    <w:bottom w:val="none" w:sz="0" w:space="0" w:color="auto"/>
                                    <w:right w:val="none" w:sz="0" w:space="0" w:color="auto"/>
                                  </w:divBdr>
                                  <w:divsChild>
                                    <w:div w:id="12930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735319">
      <w:bodyDiv w:val="1"/>
      <w:marLeft w:val="0"/>
      <w:marRight w:val="0"/>
      <w:marTop w:val="0"/>
      <w:marBottom w:val="0"/>
      <w:divBdr>
        <w:top w:val="none" w:sz="0" w:space="0" w:color="auto"/>
        <w:left w:val="none" w:sz="0" w:space="0" w:color="auto"/>
        <w:bottom w:val="none" w:sz="0" w:space="0" w:color="auto"/>
        <w:right w:val="none" w:sz="0" w:space="0" w:color="auto"/>
      </w:divBdr>
      <w:divsChild>
        <w:div w:id="1935434606">
          <w:marLeft w:val="0"/>
          <w:marRight w:val="0"/>
          <w:marTop w:val="0"/>
          <w:marBottom w:val="0"/>
          <w:divBdr>
            <w:top w:val="none" w:sz="0" w:space="0" w:color="auto"/>
            <w:left w:val="none" w:sz="0" w:space="0" w:color="auto"/>
            <w:bottom w:val="none" w:sz="0" w:space="0" w:color="auto"/>
            <w:right w:val="none" w:sz="0" w:space="0" w:color="auto"/>
          </w:divBdr>
          <w:divsChild>
            <w:div w:id="417992821">
              <w:marLeft w:val="0"/>
              <w:marRight w:val="0"/>
              <w:marTop w:val="100"/>
              <w:marBottom w:val="100"/>
              <w:divBdr>
                <w:top w:val="none" w:sz="0" w:space="0" w:color="auto"/>
                <w:left w:val="none" w:sz="0" w:space="0" w:color="auto"/>
                <w:bottom w:val="none" w:sz="0" w:space="0" w:color="auto"/>
                <w:right w:val="none" w:sz="0" w:space="0" w:color="auto"/>
              </w:divBdr>
              <w:divsChild>
                <w:div w:id="1726444976">
                  <w:marLeft w:val="0"/>
                  <w:marRight w:val="0"/>
                  <w:marTop w:val="195"/>
                  <w:marBottom w:val="0"/>
                  <w:divBdr>
                    <w:top w:val="none" w:sz="0" w:space="0" w:color="auto"/>
                    <w:left w:val="none" w:sz="0" w:space="0" w:color="auto"/>
                    <w:bottom w:val="none" w:sz="0" w:space="0" w:color="auto"/>
                    <w:right w:val="dotted" w:sz="6" w:space="0" w:color="999999"/>
                  </w:divBdr>
                  <w:divsChild>
                    <w:div w:id="1528912004">
                      <w:marLeft w:val="0"/>
                      <w:marRight w:val="0"/>
                      <w:marTop w:val="0"/>
                      <w:marBottom w:val="225"/>
                      <w:divBdr>
                        <w:top w:val="none" w:sz="0" w:space="0" w:color="auto"/>
                        <w:left w:val="none" w:sz="0" w:space="0" w:color="auto"/>
                        <w:bottom w:val="none" w:sz="0" w:space="0" w:color="auto"/>
                        <w:right w:val="none" w:sz="0" w:space="0" w:color="auto"/>
                      </w:divBdr>
                      <w:divsChild>
                        <w:div w:id="752316660">
                          <w:marLeft w:val="0"/>
                          <w:marRight w:val="0"/>
                          <w:marTop w:val="0"/>
                          <w:marBottom w:val="0"/>
                          <w:divBdr>
                            <w:top w:val="none" w:sz="0" w:space="0" w:color="auto"/>
                            <w:left w:val="none" w:sz="0" w:space="0" w:color="auto"/>
                            <w:bottom w:val="none" w:sz="0" w:space="0" w:color="auto"/>
                            <w:right w:val="none" w:sz="0" w:space="0" w:color="auto"/>
                          </w:divBdr>
                          <w:divsChild>
                            <w:div w:id="1291015735">
                              <w:blockQuote w:val="1"/>
                              <w:marLeft w:val="600"/>
                              <w:marRight w:val="600"/>
                              <w:marTop w:val="300"/>
                              <w:marBottom w:val="300"/>
                              <w:divBdr>
                                <w:top w:val="none" w:sz="0" w:space="0" w:color="auto"/>
                                <w:left w:val="dotted" w:sz="6" w:space="15" w:color="999999"/>
                                <w:bottom w:val="none" w:sz="0" w:space="0" w:color="auto"/>
                                <w:right w:val="dotted" w:sz="6" w:space="15" w:color="999999"/>
                              </w:divBdr>
                            </w:div>
                          </w:divsChild>
                        </w:div>
                      </w:divsChild>
                    </w:div>
                  </w:divsChild>
                </w:div>
              </w:divsChild>
            </w:div>
          </w:divsChild>
        </w:div>
      </w:divsChild>
    </w:div>
    <w:div w:id="600799730">
      <w:bodyDiv w:val="1"/>
      <w:marLeft w:val="0"/>
      <w:marRight w:val="0"/>
      <w:marTop w:val="0"/>
      <w:marBottom w:val="0"/>
      <w:divBdr>
        <w:top w:val="none" w:sz="0" w:space="0" w:color="auto"/>
        <w:left w:val="none" w:sz="0" w:space="0" w:color="auto"/>
        <w:bottom w:val="none" w:sz="0" w:space="0" w:color="auto"/>
        <w:right w:val="none" w:sz="0" w:space="0" w:color="auto"/>
      </w:divBdr>
      <w:divsChild>
        <w:div w:id="1516962083">
          <w:marLeft w:val="0"/>
          <w:marRight w:val="0"/>
          <w:marTop w:val="0"/>
          <w:marBottom w:val="0"/>
          <w:divBdr>
            <w:top w:val="none" w:sz="0" w:space="0" w:color="auto"/>
            <w:left w:val="none" w:sz="0" w:space="0" w:color="auto"/>
            <w:bottom w:val="none" w:sz="0" w:space="0" w:color="auto"/>
            <w:right w:val="none" w:sz="0" w:space="0" w:color="auto"/>
          </w:divBdr>
          <w:divsChild>
            <w:div w:id="899751413">
              <w:marLeft w:val="0"/>
              <w:marRight w:val="0"/>
              <w:marTop w:val="0"/>
              <w:marBottom w:val="0"/>
              <w:divBdr>
                <w:top w:val="single" w:sz="6" w:space="0" w:color="AD8F6B"/>
                <w:left w:val="none" w:sz="0" w:space="0" w:color="auto"/>
                <w:bottom w:val="none" w:sz="0" w:space="0" w:color="auto"/>
                <w:right w:val="none" w:sz="0" w:space="0" w:color="auto"/>
              </w:divBdr>
              <w:divsChild>
                <w:div w:id="1675763105">
                  <w:marLeft w:val="6288"/>
                  <w:marRight w:val="0"/>
                  <w:marTop w:val="0"/>
                  <w:marBottom w:val="0"/>
                  <w:divBdr>
                    <w:top w:val="none" w:sz="0" w:space="0" w:color="auto"/>
                    <w:left w:val="none" w:sz="0" w:space="0" w:color="auto"/>
                    <w:bottom w:val="none" w:sz="0" w:space="0" w:color="auto"/>
                    <w:right w:val="none" w:sz="0" w:space="0" w:color="auto"/>
                  </w:divBdr>
                  <w:divsChild>
                    <w:div w:id="278267507">
                      <w:marLeft w:val="0"/>
                      <w:marRight w:val="0"/>
                      <w:marTop w:val="0"/>
                      <w:marBottom w:val="0"/>
                      <w:divBdr>
                        <w:top w:val="none" w:sz="0" w:space="0" w:color="auto"/>
                        <w:left w:val="none" w:sz="0" w:space="0" w:color="auto"/>
                        <w:bottom w:val="none" w:sz="0" w:space="0" w:color="auto"/>
                        <w:right w:val="none" w:sz="0" w:space="0" w:color="auto"/>
                      </w:divBdr>
                      <w:divsChild>
                        <w:div w:id="2012751968">
                          <w:marLeft w:val="0"/>
                          <w:marRight w:val="0"/>
                          <w:marTop w:val="0"/>
                          <w:marBottom w:val="960"/>
                          <w:divBdr>
                            <w:top w:val="single" w:sz="6" w:space="0" w:color="FFFFFF"/>
                            <w:left w:val="none" w:sz="0" w:space="0" w:color="auto"/>
                            <w:bottom w:val="none" w:sz="0" w:space="0" w:color="auto"/>
                            <w:right w:val="none" w:sz="0" w:space="0" w:color="auto"/>
                          </w:divBdr>
                          <w:divsChild>
                            <w:div w:id="1264342689">
                              <w:marLeft w:val="720"/>
                              <w:marRight w:val="5040"/>
                              <w:marTop w:val="0"/>
                              <w:marBottom w:val="0"/>
                              <w:divBdr>
                                <w:top w:val="none" w:sz="0" w:space="0" w:color="auto"/>
                                <w:left w:val="none" w:sz="0" w:space="0" w:color="auto"/>
                                <w:bottom w:val="none" w:sz="0" w:space="0" w:color="auto"/>
                                <w:right w:val="none" w:sz="0" w:space="0" w:color="auto"/>
                              </w:divBdr>
                              <w:divsChild>
                                <w:div w:id="160513103">
                                  <w:marLeft w:val="0"/>
                                  <w:marRight w:val="0"/>
                                  <w:marTop w:val="0"/>
                                  <w:marBottom w:val="0"/>
                                  <w:divBdr>
                                    <w:top w:val="none" w:sz="0" w:space="0" w:color="auto"/>
                                    <w:left w:val="none" w:sz="0" w:space="0" w:color="auto"/>
                                    <w:bottom w:val="none" w:sz="0" w:space="0" w:color="auto"/>
                                    <w:right w:val="none" w:sz="0" w:space="0" w:color="auto"/>
                                  </w:divBdr>
                                  <w:divsChild>
                                    <w:div w:id="1431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42816">
      <w:bodyDiv w:val="1"/>
      <w:marLeft w:val="0"/>
      <w:marRight w:val="0"/>
      <w:marTop w:val="0"/>
      <w:marBottom w:val="0"/>
      <w:divBdr>
        <w:top w:val="none" w:sz="0" w:space="0" w:color="auto"/>
        <w:left w:val="none" w:sz="0" w:space="0" w:color="auto"/>
        <w:bottom w:val="none" w:sz="0" w:space="0" w:color="auto"/>
        <w:right w:val="none" w:sz="0" w:space="0" w:color="auto"/>
      </w:divBdr>
      <w:divsChild>
        <w:div w:id="1209074155">
          <w:marLeft w:val="0"/>
          <w:marRight w:val="0"/>
          <w:marTop w:val="0"/>
          <w:marBottom w:val="0"/>
          <w:divBdr>
            <w:top w:val="none" w:sz="0" w:space="0" w:color="auto"/>
            <w:left w:val="none" w:sz="0" w:space="0" w:color="auto"/>
            <w:bottom w:val="none" w:sz="0" w:space="0" w:color="auto"/>
            <w:right w:val="none" w:sz="0" w:space="0" w:color="auto"/>
          </w:divBdr>
          <w:divsChild>
            <w:div w:id="456490495">
              <w:marLeft w:val="0"/>
              <w:marRight w:val="0"/>
              <w:marTop w:val="100"/>
              <w:marBottom w:val="100"/>
              <w:divBdr>
                <w:top w:val="none" w:sz="0" w:space="0" w:color="auto"/>
                <w:left w:val="none" w:sz="0" w:space="0" w:color="auto"/>
                <w:bottom w:val="none" w:sz="0" w:space="0" w:color="auto"/>
                <w:right w:val="none" w:sz="0" w:space="0" w:color="auto"/>
              </w:divBdr>
              <w:divsChild>
                <w:div w:id="207114099">
                  <w:marLeft w:val="0"/>
                  <w:marRight w:val="0"/>
                  <w:marTop w:val="195"/>
                  <w:marBottom w:val="0"/>
                  <w:divBdr>
                    <w:top w:val="none" w:sz="0" w:space="0" w:color="auto"/>
                    <w:left w:val="none" w:sz="0" w:space="0" w:color="auto"/>
                    <w:bottom w:val="none" w:sz="0" w:space="0" w:color="auto"/>
                    <w:right w:val="dotted" w:sz="6" w:space="0" w:color="999999"/>
                  </w:divBdr>
                  <w:divsChild>
                    <w:div w:id="1039938257">
                      <w:marLeft w:val="0"/>
                      <w:marRight w:val="0"/>
                      <w:marTop w:val="0"/>
                      <w:marBottom w:val="225"/>
                      <w:divBdr>
                        <w:top w:val="none" w:sz="0" w:space="0" w:color="auto"/>
                        <w:left w:val="none" w:sz="0" w:space="0" w:color="auto"/>
                        <w:bottom w:val="none" w:sz="0" w:space="0" w:color="auto"/>
                        <w:right w:val="none" w:sz="0" w:space="0" w:color="auto"/>
                      </w:divBdr>
                      <w:divsChild>
                        <w:div w:id="303970289">
                          <w:marLeft w:val="0"/>
                          <w:marRight w:val="0"/>
                          <w:marTop w:val="0"/>
                          <w:marBottom w:val="0"/>
                          <w:divBdr>
                            <w:top w:val="none" w:sz="0" w:space="0" w:color="auto"/>
                            <w:left w:val="none" w:sz="0" w:space="0" w:color="auto"/>
                            <w:bottom w:val="none" w:sz="0" w:space="0" w:color="auto"/>
                            <w:right w:val="none" w:sz="0" w:space="0" w:color="auto"/>
                          </w:divBdr>
                          <w:divsChild>
                            <w:div w:id="584924792">
                              <w:blockQuote w:val="1"/>
                              <w:marLeft w:val="600"/>
                              <w:marRight w:val="600"/>
                              <w:marTop w:val="300"/>
                              <w:marBottom w:val="300"/>
                              <w:divBdr>
                                <w:top w:val="none" w:sz="0" w:space="0" w:color="auto"/>
                                <w:left w:val="dotted" w:sz="6" w:space="15" w:color="999999"/>
                                <w:bottom w:val="none" w:sz="0" w:space="0" w:color="auto"/>
                                <w:right w:val="dotted" w:sz="6" w:space="15" w:color="999999"/>
                              </w:divBdr>
                            </w:div>
                          </w:divsChild>
                        </w:div>
                      </w:divsChild>
                    </w:div>
                  </w:divsChild>
                </w:div>
              </w:divsChild>
            </w:div>
          </w:divsChild>
        </w:div>
      </w:divsChild>
    </w:div>
    <w:div w:id="681399234">
      <w:bodyDiv w:val="1"/>
      <w:marLeft w:val="0"/>
      <w:marRight w:val="0"/>
      <w:marTop w:val="0"/>
      <w:marBottom w:val="0"/>
      <w:divBdr>
        <w:top w:val="none" w:sz="0" w:space="0" w:color="auto"/>
        <w:left w:val="none" w:sz="0" w:space="0" w:color="auto"/>
        <w:bottom w:val="none" w:sz="0" w:space="0" w:color="auto"/>
        <w:right w:val="none" w:sz="0" w:space="0" w:color="auto"/>
      </w:divBdr>
      <w:divsChild>
        <w:div w:id="633292606">
          <w:marLeft w:val="0"/>
          <w:marRight w:val="0"/>
          <w:marTop w:val="0"/>
          <w:marBottom w:val="0"/>
          <w:divBdr>
            <w:top w:val="none" w:sz="0" w:space="0" w:color="auto"/>
            <w:left w:val="none" w:sz="0" w:space="0" w:color="auto"/>
            <w:bottom w:val="none" w:sz="0" w:space="0" w:color="auto"/>
            <w:right w:val="none" w:sz="0" w:space="0" w:color="auto"/>
          </w:divBdr>
          <w:divsChild>
            <w:div w:id="1060328181">
              <w:marLeft w:val="0"/>
              <w:marRight w:val="0"/>
              <w:marTop w:val="0"/>
              <w:marBottom w:val="0"/>
              <w:divBdr>
                <w:top w:val="none" w:sz="0" w:space="0" w:color="auto"/>
                <w:left w:val="none" w:sz="0" w:space="0" w:color="auto"/>
                <w:bottom w:val="none" w:sz="0" w:space="0" w:color="auto"/>
                <w:right w:val="none" w:sz="0" w:space="0" w:color="auto"/>
              </w:divBdr>
              <w:divsChild>
                <w:div w:id="1545409679">
                  <w:marLeft w:val="0"/>
                  <w:marRight w:val="0"/>
                  <w:marTop w:val="0"/>
                  <w:marBottom w:val="0"/>
                  <w:divBdr>
                    <w:top w:val="none" w:sz="0" w:space="0" w:color="auto"/>
                    <w:left w:val="none" w:sz="0" w:space="0" w:color="auto"/>
                    <w:bottom w:val="none" w:sz="0" w:space="0" w:color="auto"/>
                    <w:right w:val="none" w:sz="0" w:space="0" w:color="auto"/>
                  </w:divBdr>
                  <w:divsChild>
                    <w:div w:id="264964196">
                      <w:marLeft w:val="0"/>
                      <w:marRight w:val="0"/>
                      <w:marTop w:val="0"/>
                      <w:marBottom w:val="0"/>
                      <w:divBdr>
                        <w:top w:val="none" w:sz="0" w:space="0" w:color="auto"/>
                        <w:left w:val="none" w:sz="0" w:space="0" w:color="auto"/>
                        <w:bottom w:val="none" w:sz="0" w:space="0" w:color="auto"/>
                        <w:right w:val="none" w:sz="0" w:space="0" w:color="auto"/>
                      </w:divBdr>
                      <w:divsChild>
                        <w:div w:id="2146004123">
                          <w:marLeft w:val="0"/>
                          <w:marRight w:val="0"/>
                          <w:marTop w:val="0"/>
                          <w:marBottom w:val="0"/>
                          <w:divBdr>
                            <w:top w:val="none" w:sz="0" w:space="0" w:color="auto"/>
                            <w:left w:val="none" w:sz="0" w:space="0" w:color="auto"/>
                            <w:bottom w:val="none" w:sz="0" w:space="0" w:color="auto"/>
                            <w:right w:val="none" w:sz="0" w:space="0" w:color="auto"/>
                          </w:divBdr>
                          <w:divsChild>
                            <w:div w:id="3282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110939">
      <w:bodyDiv w:val="1"/>
      <w:marLeft w:val="0"/>
      <w:marRight w:val="0"/>
      <w:marTop w:val="0"/>
      <w:marBottom w:val="0"/>
      <w:divBdr>
        <w:top w:val="none" w:sz="0" w:space="0" w:color="auto"/>
        <w:left w:val="none" w:sz="0" w:space="0" w:color="auto"/>
        <w:bottom w:val="none" w:sz="0" w:space="0" w:color="auto"/>
        <w:right w:val="none" w:sz="0" w:space="0" w:color="auto"/>
      </w:divBdr>
      <w:divsChild>
        <w:div w:id="399715469">
          <w:marLeft w:val="0"/>
          <w:marRight w:val="0"/>
          <w:marTop w:val="0"/>
          <w:marBottom w:val="0"/>
          <w:divBdr>
            <w:top w:val="none" w:sz="0" w:space="0" w:color="auto"/>
            <w:left w:val="none" w:sz="0" w:space="0" w:color="auto"/>
            <w:bottom w:val="none" w:sz="0" w:space="0" w:color="auto"/>
            <w:right w:val="none" w:sz="0" w:space="0" w:color="auto"/>
          </w:divBdr>
          <w:divsChild>
            <w:div w:id="827206886">
              <w:marLeft w:val="0"/>
              <w:marRight w:val="0"/>
              <w:marTop w:val="0"/>
              <w:marBottom w:val="0"/>
              <w:divBdr>
                <w:top w:val="none" w:sz="0" w:space="0" w:color="auto"/>
                <w:left w:val="none" w:sz="0" w:space="0" w:color="auto"/>
                <w:bottom w:val="none" w:sz="0" w:space="0" w:color="auto"/>
                <w:right w:val="none" w:sz="0" w:space="0" w:color="auto"/>
              </w:divBdr>
              <w:divsChild>
                <w:div w:id="1991976247">
                  <w:marLeft w:val="0"/>
                  <w:marRight w:val="0"/>
                  <w:marTop w:val="0"/>
                  <w:marBottom w:val="0"/>
                  <w:divBdr>
                    <w:top w:val="none" w:sz="0" w:space="0" w:color="auto"/>
                    <w:left w:val="none" w:sz="0" w:space="0" w:color="auto"/>
                    <w:bottom w:val="none" w:sz="0" w:space="0" w:color="auto"/>
                    <w:right w:val="none" w:sz="0" w:space="0" w:color="auto"/>
                  </w:divBdr>
                  <w:divsChild>
                    <w:div w:id="556011684">
                      <w:marLeft w:val="0"/>
                      <w:marRight w:val="0"/>
                      <w:marTop w:val="0"/>
                      <w:marBottom w:val="0"/>
                      <w:divBdr>
                        <w:top w:val="none" w:sz="0" w:space="0" w:color="auto"/>
                        <w:left w:val="none" w:sz="0" w:space="0" w:color="auto"/>
                        <w:bottom w:val="none" w:sz="0" w:space="0" w:color="auto"/>
                        <w:right w:val="none" w:sz="0" w:space="0" w:color="auto"/>
                      </w:divBdr>
                      <w:divsChild>
                        <w:div w:id="487212838">
                          <w:marLeft w:val="0"/>
                          <w:marRight w:val="0"/>
                          <w:marTop w:val="0"/>
                          <w:marBottom w:val="0"/>
                          <w:divBdr>
                            <w:top w:val="none" w:sz="0" w:space="0" w:color="auto"/>
                            <w:left w:val="none" w:sz="0" w:space="0" w:color="auto"/>
                            <w:bottom w:val="none" w:sz="0" w:space="0" w:color="auto"/>
                            <w:right w:val="none" w:sz="0" w:space="0" w:color="auto"/>
                          </w:divBdr>
                          <w:divsChild>
                            <w:div w:id="11829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358352">
      <w:bodyDiv w:val="1"/>
      <w:marLeft w:val="0"/>
      <w:marRight w:val="0"/>
      <w:marTop w:val="0"/>
      <w:marBottom w:val="0"/>
      <w:divBdr>
        <w:top w:val="none" w:sz="0" w:space="0" w:color="auto"/>
        <w:left w:val="none" w:sz="0" w:space="0" w:color="auto"/>
        <w:bottom w:val="none" w:sz="0" w:space="0" w:color="auto"/>
        <w:right w:val="none" w:sz="0" w:space="0" w:color="auto"/>
      </w:divBdr>
      <w:divsChild>
        <w:div w:id="1426148946">
          <w:marLeft w:val="0"/>
          <w:marRight w:val="0"/>
          <w:marTop w:val="0"/>
          <w:marBottom w:val="0"/>
          <w:divBdr>
            <w:top w:val="none" w:sz="0" w:space="0" w:color="auto"/>
            <w:left w:val="none" w:sz="0" w:space="0" w:color="auto"/>
            <w:bottom w:val="none" w:sz="0" w:space="0" w:color="auto"/>
            <w:right w:val="none" w:sz="0" w:space="0" w:color="auto"/>
          </w:divBdr>
          <w:divsChild>
            <w:div w:id="1659919869">
              <w:marLeft w:val="0"/>
              <w:marRight w:val="0"/>
              <w:marTop w:val="0"/>
              <w:marBottom w:val="0"/>
              <w:divBdr>
                <w:top w:val="none" w:sz="0" w:space="0" w:color="auto"/>
                <w:left w:val="none" w:sz="0" w:space="0" w:color="auto"/>
                <w:bottom w:val="none" w:sz="0" w:space="0" w:color="auto"/>
                <w:right w:val="none" w:sz="0" w:space="0" w:color="auto"/>
              </w:divBdr>
              <w:divsChild>
                <w:div w:id="1920749633">
                  <w:marLeft w:val="0"/>
                  <w:marRight w:val="0"/>
                  <w:marTop w:val="0"/>
                  <w:marBottom w:val="0"/>
                  <w:divBdr>
                    <w:top w:val="none" w:sz="0" w:space="0" w:color="auto"/>
                    <w:left w:val="none" w:sz="0" w:space="0" w:color="auto"/>
                    <w:bottom w:val="none" w:sz="0" w:space="0" w:color="auto"/>
                    <w:right w:val="none" w:sz="0" w:space="0" w:color="auto"/>
                  </w:divBdr>
                  <w:divsChild>
                    <w:div w:id="1955599751">
                      <w:marLeft w:val="0"/>
                      <w:marRight w:val="0"/>
                      <w:marTop w:val="0"/>
                      <w:marBottom w:val="0"/>
                      <w:divBdr>
                        <w:top w:val="none" w:sz="0" w:space="0" w:color="auto"/>
                        <w:left w:val="none" w:sz="0" w:space="0" w:color="auto"/>
                        <w:bottom w:val="none" w:sz="0" w:space="0" w:color="auto"/>
                        <w:right w:val="none" w:sz="0" w:space="0" w:color="auto"/>
                      </w:divBdr>
                      <w:divsChild>
                        <w:div w:id="200360731">
                          <w:marLeft w:val="0"/>
                          <w:marRight w:val="0"/>
                          <w:marTop w:val="0"/>
                          <w:marBottom w:val="0"/>
                          <w:divBdr>
                            <w:top w:val="none" w:sz="0" w:space="0" w:color="auto"/>
                            <w:left w:val="none" w:sz="0" w:space="0" w:color="auto"/>
                            <w:bottom w:val="none" w:sz="0" w:space="0" w:color="auto"/>
                            <w:right w:val="none" w:sz="0" w:space="0" w:color="auto"/>
                          </w:divBdr>
                          <w:divsChild>
                            <w:div w:id="15962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256828">
      <w:bodyDiv w:val="1"/>
      <w:marLeft w:val="0"/>
      <w:marRight w:val="0"/>
      <w:marTop w:val="0"/>
      <w:marBottom w:val="0"/>
      <w:divBdr>
        <w:top w:val="none" w:sz="0" w:space="0" w:color="auto"/>
        <w:left w:val="none" w:sz="0" w:space="0" w:color="auto"/>
        <w:bottom w:val="none" w:sz="0" w:space="0" w:color="auto"/>
        <w:right w:val="none" w:sz="0" w:space="0" w:color="auto"/>
      </w:divBdr>
      <w:divsChild>
        <w:div w:id="1587882382">
          <w:marLeft w:val="0"/>
          <w:marRight w:val="0"/>
          <w:marTop w:val="0"/>
          <w:marBottom w:val="0"/>
          <w:divBdr>
            <w:top w:val="none" w:sz="0" w:space="0" w:color="auto"/>
            <w:left w:val="none" w:sz="0" w:space="0" w:color="auto"/>
            <w:bottom w:val="none" w:sz="0" w:space="0" w:color="auto"/>
            <w:right w:val="none" w:sz="0" w:space="0" w:color="auto"/>
          </w:divBdr>
          <w:divsChild>
            <w:div w:id="510030301">
              <w:marLeft w:val="0"/>
              <w:marRight w:val="0"/>
              <w:marTop w:val="0"/>
              <w:marBottom w:val="0"/>
              <w:divBdr>
                <w:top w:val="none" w:sz="0" w:space="0" w:color="auto"/>
                <w:left w:val="none" w:sz="0" w:space="0" w:color="auto"/>
                <w:bottom w:val="none" w:sz="0" w:space="0" w:color="auto"/>
                <w:right w:val="none" w:sz="0" w:space="0" w:color="auto"/>
              </w:divBdr>
              <w:divsChild>
                <w:div w:id="5513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334498">
      <w:bodyDiv w:val="1"/>
      <w:marLeft w:val="0"/>
      <w:marRight w:val="0"/>
      <w:marTop w:val="0"/>
      <w:marBottom w:val="0"/>
      <w:divBdr>
        <w:top w:val="none" w:sz="0" w:space="0" w:color="auto"/>
        <w:left w:val="none" w:sz="0" w:space="0" w:color="auto"/>
        <w:bottom w:val="none" w:sz="0" w:space="0" w:color="auto"/>
        <w:right w:val="none" w:sz="0" w:space="0" w:color="auto"/>
      </w:divBdr>
      <w:divsChild>
        <w:div w:id="387073831">
          <w:marLeft w:val="0"/>
          <w:marRight w:val="0"/>
          <w:marTop w:val="0"/>
          <w:marBottom w:val="0"/>
          <w:divBdr>
            <w:top w:val="none" w:sz="0" w:space="0" w:color="auto"/>
            <w:left w:val="none" w:sz="0" w:space="0" w:color="auto"/>
            <w:bottom w:val="none" w:sz="0" w:space="0" w:color="auto"/>
            <w:right w:val="none" w:sz="0" w:space="0" w:color="auto"/>
          </w:divBdr>
          <w:divsChild>
            <w:div w:id="1247878717">
              <w:marLeft w:val="0"/>
              <w:marRight w:val="0"/>
              <w:marTop w:val="0"/>
              <w:marBottom w:val="0"/>
              <w:divBdr>
                <w:top w:val="none" w:sz="0" w:space="0" w:color="auto"/>
                <w:left w:val="none" w:sz="0" w:space="0" w:color="auto"/>
                <w:bottom w:val="none" w:sz="0" w:space="0" w:color="auto"/>
                <w:right w:val="none" w:sz="0" w:space="0" w:color="auto"/>
              </w:divBdr>
              <w:divsChild>
                <w:div w:id="5995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8743">
      <w:bodyDiv w:val="1"/>
      <w:marLeft w:val="0"/>
      <w:marRight w:val="0"/>
      <w:marTop w:val="0"/>
      <w:marBottom w:val="0"/>
      <w:divBdr>
        <w:top w:val="none" w:sz="0" w:space="0" w:color="auto"/>
        <w:left w:val="none" w:sz="0" w:space="0" w:color="auto"/>
        <w:bottom w:val="none" w:sz="0" w:space="0" w:color="auto"/>
        <w:right w:val="none" w:sz="0" w:space="0" w:color="auto"/>
      </w:divBdr>
      <w:divsChild>
        <w:div w:id="1709527111">
          <w:marLeft w:val="0"/>
          <w:marRight w:val="0"/>
          <w:marTop w:val="0"/>
          <w:marBottom w:val="0"/>
          <w:divBdr>
            <w:top w:val="none" w:sz="0" w:space="0" w:color="auto"/>
            <w:left w:val="none" w:sz="0" w:space="0" w:color="auto"/>
            <w:bottom w:val="none" w:sz="0" w:space="0" w:color="auto"/>
            <w:right w:val="none" w:sz="0" w:space="0" w:color="auto"/>
          </w:divBdr>
          <w:divsChild>
            <w:div w:id="491796770">
              <w:marLeft w:val="0"/>
              <w:marRight w:val="0"/>
              <w:marTop w:val="0"/>
              <w:marBottom w:val="0"/>
              <w:divBdr>
                <w:top w:val="none" w:sz="0" w:space="0" w:color="auto"/>
                <w:left w:val="none" w:sz="0" w:space="0" w:color="auto"/>
                <w:bottom w:val="none" w:sz="0" w:space="0" w:color="auto"/>
                <w:right w:val="none" w:sz="0" w:space="0" w:color="auto"/>
              </w:divBdr>
              <w:divsChild>
                <w:div w:id="952202209">
                  <w:marLeft w:val="0"/>
                  <w:marRight w:val="0"/>
                  <w:marTop w:val="0"/>
                  <w:marBottom w:val="0"/>
                  <w:divBdr>
                    <w:top w:val="none" w:sz="0" w:space="0" w:color="auto"/>
                    <w:left w:val="none" w:sz="0" w:space="0" w:color="auto"/>
                    <w:bottom w:val="none" w:sz="0" w:space="0" w:color="auto"/>
                    <w:right w:val="none" w:sz="0" w:space="0" w:color="auto"/>
                  </w:divBdr>
                  <w:divsChild>
                    <w:div w:id="49958375">
                      <w:marLeft w:val="0"/>
                      <w:marRight w:val="0"/>
                      <w:marTop w:val="0"/>
                      <w:marBottom w:val="0"/>
                      <w:divBdr>
                        <w:top w:val="none" w:sz="0" w:space="0" w:color="auto"/>
                        <w:left w:val="none" w:sz="0" w:space="0" w:color="auto"/>
                        <w:bottom w:val="none" w:sz="0" w:space="0" w:color="auto"/>
                        <w:right w:val="none" w:sz="0" w:space="0" w:color="auto"/>
                      </w:divBdr>
                      <w:divsChild>
                        <w:div w:id="1600481421">
                          <w:marLeft w:val="-225"/>
                          <w:marRight w:val="-225"/>
                          <w:marTop w:val="0"/>
                          <w:marBottom w:val="0"/>
                          <w:divBdr>
                            <w:top w:val="none" w:sz="0" w:space="0" w:color="auto"/>
                            <w:left w:val="none" w:sz="0" w:space="0" w:color="auto"/>
                            <w:bottom w:val="none" w:sz="0" w:space="0" w:color="auto"/>
                            <w:right w:val="none" w:sz="0" w:space="0" w:color="auto"/>
                          </w:divBdr>
                          <w:divsChild>
                            <w:div w:id="381368673">
                              <w:marLeft w:val="0"/>
                              <w:marRight w:val="0"/>
                              <w:marTop w:val="0"/>
                              <w:marBottom w:val="0"/>
                              <w:divBdr>
                                <w:top w:val="none" w:sz="0" w:space="0" w:color="auto"/>
                                <w:left w:val="none" w:sz="0" w:space="0" w:color="auto"/>
                                <w:bottom w:val="none" w:sz="0" w:space="0" w:color="auto"/>
                                <w:right w:val="none" w:sz="0" w:space="0" w:color="auto"/>
                              </w:divBdr>
                              <w:divsChild>
                                <w:div w:id="655184749">
                                  <w:marLeft w:val="-225"/>
                                  <w:marRight w:val="-225"/>
                                  <w:marTop w:val="0"/>
                                  <w:marBottom w:val="0"/>
                                  <w:divBdr>
                                    <w:top w:val="none" w:sz="0" w:space="0" w:color="auto"/>
                                    <w:left w:val="none" w:sz="0" w:space="0" w:color="auto"/>
                                    <w:bottom w:val="none" w:sz="0" w:space="0" w:color="auto"/>
                                    <w:right w:val="none" w:sz="0" w:space="0" w:color="auto"/>
                                  </w:divBdr>
                                  <w:divsChild>
                                    <w:div w:id="480581361">
                                      <w:marLeft w:val="0"/>
                                      <w:marRight w:val="0"/>
                                      <w:marTop w:val="0"/>
                                      <w:marBottom w:val="0"/>
                                      <w:divBdr>
                                        <w:top w:val="none" w:sz="0" w:space="0" w:color="auto"/>
                                        <w:left w:val="none" w:sz="0" w:space="0" w:color="auto"/>
                                        <w:bottom w:val="none" w:sz="0" w:space="0" w:color="auto"/>
                                        <w:right w:val="none" w:sz="0" w:space="0" w:color="auto"/>
                                      </w:divBdr>
                                      <w:divsChild>
                                        <w:div w:id="1968585694">
                                          <w:marLeft w:val="0"/>
                                          <w:marRight w:val="0"/>
                                          <w:marTop w:val="0"/>
                                          <w:marBottom w:val="0"/>
                                          <w:divBdr>
                                            <w:top w:val="none" w:sz="0" w:space="0" w:color="auto"/>
                                            <w:left w:val="none" w:sz="0" w:space="0" w:color="auto"/>
                                            <w:bottom w:val="none" w:sz="0" w:space="0" w:color="auto"/>
                                            <w:right w:val="none" w:sz="0" w:space="0" w:color="auto"/>
                                          </w:divBdr>
                                        </w:div>
                                        <w:div w:id="641421892">
                                          <w:marLeft w:val="0"/>
                                          <w:marRight w:val="0"/>
                                          <w:marTop w:val="300"/>
                                          <w:marBottom w:val="300"/>
                                          <w:divBdr>
                                            <w:top w:val="single" w:sz="6" w:space="4" w:color="E5E5E5"/>
                                            <w:left w:val="single" w:sz="6" w:space="4" w:color="E5E5E5"/>
                                            <w:bottom w:val="single" w:sz="6" w:space="4" w:color="E5E5E5"/>
                                            <w:right w:val="single" w:sz="6" w:space="4" w:color="E5E5E5"/>
                                          </w:divBdr>
                                        </w:div>
                                      </w:divsChild>
                                    </w:div>
                                  </w:divsChild>
                                </w:div>
                              </w:divsChild>
                            </w:div>
                          </w:divsChild>
                        </w:div>
                      </w:divsChild>
                    </w:div>
                  </w:divsChild>
                </w:div>
              </w:divsChild>
            </w:div>
          </w:divsChild>
        </w:div>
      </w:divsChild>
    </w:div>
    <w:div w:id="1247037873">
      <w:bodyDiv w:val="1"/>
      <w:marLeft w:val="0"/>
      <w:marRight w:val="0"/>
      <w:marTop w:val="0"/>
      <w:marBottom w:val="0"/>
      <w:divBdr>
        <w:top w:val="none" w:sz="0" w:space="0" w:color="auto"/>
        <w:left w:val="none" w:sz="0" w:space="0" w:color="auto"/>
        <w:bottom w:val="none" w:sz="0" w:space="0" w:color="auto"/>
        <w:right w:val="none" w:sz="0" w:space="0" w:color="auto"/>
      </w:divBdr>
      <w:divsChild>
        <w:div w:id="974457178">
          <w:marLeft w:val="0"/>
          <w:marRight w:val="0"/>
          <w:marTop w:val="0"/>
          <w:marBottom w:val="0"/>
          <w:divBdr>
            <w:top w:val="none" w:sz="0" w:space="0" w:color="auto"/>
            <w:left w:val="none" w:sz="0" w:space="0" w:color="auto"/>
            <w:bottom w:val="none" w:sz="0" w:space="0" w:color="auto"/>
            <w:right w:val="none" w:sz="0" w:space="0" w:color="auto"/>
          </w:divBdr>
          <w:divsChild>
            <w:div w:id="1338311898">
              <w:marLeft w:val="0"/>
              <w:marRight w:val="0"/>
              <w:marTop w:val="0"/>
              <w:marBottom w:val="0"/>
              <w:divBdr>
                <w:top w:val="none" w:sz="0" w:space="0" w:color="auto"/>
                <w:left w:val="none" w:sz="0" w:space="0" w:color="auto"/>
                <w:bottom w:val="none" w:sz="0" w:space="0" w:color="auto"/>
                <w:right w:val="none" w:sz="0" w:space="0" w:color="auto"/>
              </w:divBdr>
              <w:divsChild>
                <w:div w:id="1195997882">
                  <w:marLeft w:val="0"/>
                  <w:marRight w:val="0"/>
                  <w:marTop w:val="0"/>
                  <w:marBottom w:val="0"/>
                  <w:divBdr>
                    <w:top w:val="none" w:sz="0" w:space="0" w:color="auto"/>
                    <w:left w:val="none" w:sz="0" w:space="0" w:color="auto"/>
                    <w:bottom w:val="none" w:sz="0" w:space="0" w:color="auto"/>
                    <w:right w:val="none" w:sz="0" w:space="0" w:color="auto"/>
                  </w:divBdr>
                  <w:divsChild>
                    <w:div w:id="2074742213">
                      <w:marLeft w:val="0"/>
                      <w:marRight w:val="0"/>
                      <w:marTop w:val="0"/>
                      <w:marBottom w:val="0"/>
                      <w:divBdr>
                        <w:top w:val="none" w:sz="0" w:space="0" w:color="auto"/>
                        <w:left w:val="none" w:sz="0" w:space="0" w:color="auto"/>
                        <w:bottom w:val="none" w:sz="0" w:space="0" w:color="auto"/>
                        <w:right w:val="none" w:sz="0" w:space="0" w:color="auto"/>
                      </w:divBdr>
                      <w:divsChild>
                        <w:div w:id="1703050145">
                          <w:marLeft w:val="0"/>
                          <w:marRight w:val="0"/>
                          <w:marTop w:val="0"/>
                          <w:marBottom w:val="0"/>
                          <w:divBdr>
                            <w:top w:val="none" w:sz="0" w:space="0" w:color="auto"/>
                            <w:left w:val="none" w:sz="0" w:space="0" w:color="auto"/>
                            <w:bottom w:val="none" w:sz="0" w:space="0" w:color="auto"/>
                            <w:right w:val="none" w:sz="0" w:space="0" w:color="auto"/>
                          </w:divBdr>
                          <w:divsChild>
                            <w:div w:id="5065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319851">
      <w:bodyDiv w:val="1"/>
      <w:marLeft w:val="0"/>
      <w:marRight w:val="0"/>
      <w:marTop w:val="0"/>
      <w:marBottom w:val="0"/>
      <w:divBdr>
        <w:top w:val="none" w:sz="0" w:space="0" w:color="auto"/>
        <w:left w:val="none" w:sz="0" w:space="0" w:color="auto"/>
        <w:bottom w:val="none" w:sz="0" w:space="0" w:color="auto"/>
        <w:right w:val="none" w:sz="0" w:space="0" w:color="auto"/>
      </w:divBdr>
      <w:divsChild>
        <w:div w:id="1491367202">
          <w:marLeft w:val="0"/>
          <w:marRight w:val="0"/>
          <w:marTop w:val="0"/>
          <w:marBottom w:val="0"/>
          <w:divBdr>
            <w:top w:val="none" w:sz="0" w:space="0" w:color="auto"/>
            <w:left w:val="none" w:sz="0" w:space="0" w:color="auto"/>
            <w:bottom w:val="none" w:sz="0" w:space="0" w:color="auto"/>
            <w:right w:val="none" w:sz="0" w:space="0" w:color="auto"/>
          </w:divBdr>
          <w:divsChild>
            <w:div w:id="2076587201">
              <w:marLeft w:val="0"/>
              <w:marRight w:val="0"/>
              <w:marTop w:val="0"/>
              <w:marBottom w:val="0"/>
              <w:divBdr>
                <w:top w:val="none" w:sz="0" w:space="0" w:color="auto"/>
                <w:left w:val="none" w:sz="0" w:space="0" w:color="auto"/>
                <w:bottom w:val="none" w:sz="0" w:space="0" w:color="auto"/>
                <w:right w:val="none" w:sz="0" w:space="0" w:color="auto"/>
              </w:divBdr>
              <w:divsChild>
                <w:div w:id="1546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78921">
      <w:bodyDiv w:val="1"/>
      <w:marLeft w:val="0"/>
      <w:marRight w:val="0"/>
      <w:marTop w:val="0"/>
      <w:marBottom w:val="0"/>
      <w:divBdr>
        <w:top w:val="none" w:sz="0" w:space="0" w:color="auto"/>
        <w:left w:val="none" w:sz="0" w:space="0" w:color="auto"/>
        <w:bottom w:val="none" w:sz="0" w:space="0" w:color="auto"/>
        <w:right w:val="none" w:sz="0" w:space="0" w:color="auto"/>
      </w:divBdr>
      <w:divsChild>
        <w:div w:id="1339769946">
          <w:marLeft w:val="0"/>
          <w:marRight w:val="0"/>
          <w:marTop w:val="0"/>
          <w:marBottom w:val="0"/>
          <w:divBdr>
            <w:top w:val="none" w:sz="0" w:space="0" w:color="auto"/>
            <w:left w:val="none" w:sz="0" w:space="0" w:color="auto"/>
            <w:bottom w:val="none" w:sz="0" w:space="0" w:color="auto"/>
            <w:right w:val="none" w:sz="0" w:space="0" w:color="auto"/>
          </w:divBdr>
          <w:divsChild>
            <w:div w:id="1897862277">
              <w:marLeft w:val="0"/>
              <w:marRight w:val="0"/>
              <w:marTop w:val="0"/>
              <w:marBottom w:val="0"/>
              <w:divBdr>
                <w:top w:val="none" w:sz="0" w:space="0" w:color="auto"/>
                <w:left w:val="none" w:sz="0" w:space="0" w:color="auto"/>
                <w:bottom w:val="none" w:sz="0" w:space="0" w:color="auto"/>
                <w:right w:val="none" w:sz="0" w:space="0" w:color="auto"/>
              </w:divBdr>
              <w:divsChild>
                <w:div w:id="625694062">
                  <w:marLeft w:val="0"/>
                  <w:marRight w:val="0"/>
                  <w:marTop w:val="0"/>
                  <w:marBottom w:val="0"/>
                  <w:divBdr>
                    <w:top w:val="none" w:sz="0" w:space="0" w:color="auto"/>
                    <w:left w:val="none" w:sz="0" w:space="0" w:color="auto"/>
                    <w:bottom w:val="none" w:sz="0" w:space="0" w:color="auto"/>
                    <w:right w:val="none" w:sz="0" w:space="0" w:color="auto"/>
                  </w:divBdr>
                  <w:divsChild>
                    <w:div w:id="6173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84463">
      <w:bodyDiv w:val="1"/>
      <w:marLeft w:val="0"/>
      <w:marRight w:val="0"/>
      <w:marTop w:val="0"/>
      <w:marBottom w:val="0"/>
      <w:divBdr>
        <w:top w:val="none" w:sz="0" w:space="0" w:color="auto"/>
        <w:left w:val="none" w:sz="0" w:space="0" w:color="auto"/>
        <w:bottom w:val="none" w:sz="0" w:space="0" w:color="auto"/>
        <w:right w:val="none" w:sz="0" w:space="0" w:color="auto"/>
      </w:divBdr>
      <w:divsChild>
        <w:div w:id="2029217641">
          <w:marLeft w:val="0"/>
          <w:marRight w:val="0"/>
          <w:marTop w:val="0"/>
          <w:marBottom w:val="0"/>
          <w:divBdr>
            <w:top w:val="none" w:sz="0" w:space="0" w:color="auto"/>
            <w:left w:val="none" w:sz="0" w:space="0" w:color="auto"/>
            <w:bottom w:val="none" w:sz="0" w:space="0" w:color="auto"/>
            <w:right w:val="none" w:sz="0" w:space="0" w:color="auto"/>
          </w:divBdr>
          <w:divsChild>
            <w:div w:id="848787070">
              <w:marLeft w:val="0"/>
              <w:marRight w:val="0"/>
              <w:marTop w:val="0"/>
              <w:marBottom w:val="0"/>
              <w:divBdr>
                <w:top w:val="none" w:sz="0" w:space="0" w:color="auto"/>
                <w:left w:val="none" w:sz="0" w:space="0" w:color="auto"/>
                <w:bottom w:val="none" w:sz="0" w:space="0" w:color="auto"/>
                <w:right w:val="none" w:sz="0" w:space="0" w:color="auto"/>
              </w:divBdr>
              <w:divsChild>
                <w:div w:id="13308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86542">
      <w:bodyDiv w:val="1"/>
      <w:marLeft w:val="0"/>
      <w:marRight w:val="0"/>
      <w:marTop w:val="0"/>
      <w:marBottom w:val="0"/>
      <w:divBdr>
        <w:top w:val="none" w:sz="0" w:space="0" w:color="auto"/>
        <w:left w:val="none" w:sz="0" w:space="0" w:color="auto"/>
        <w:bottom w:val="none" w:sz="0" w:space="0" w:color="auto"/>
        <w:right w:val="none" w:sz="0" w:space="0" w:color="auto"/>
      </w:divBdr>
      <w:divsChild>
        <w:div w:id="230311653">
          <w:marLeft w:val="0"/>
          <w:marRight w:val="0"/>
          <w:marTop w:val="0"/>
          <w:marBottom w:val="0"/>
          <w:divBdr>
            <w:top w:val="none" w:sz="0" w:space="0" w:color="auto"/>
            <w:left w:val="none" w:sz="0" w:space="0" w:color="auto"/>
            <w:bottom w:val="none" w:sz="0" w:space="0" w:color="auto"/>
            <w:right w:val="none" w:sz="0" w:space="0" w:color="auto"/>
          </w:divBdr>
          <w:divsChild>
            <w:div w:id="156002685">
              <w:marLeft w:val="0"/>
              <w:marRight w:val="0"/>
              <w:marTop w:val="0"/>
              <w:marBottom w:val="0"/>
              <w:divBdr>
                <w:top w:val="none" w:sz="0" w:space="0" w:color="auto"/>
                <w:left w:val="none" w:sz="0" w:space="0" w:color="auto"/>
                <w:bottom w:val="none" w:sz="0" w:space="0" w:color="auto"/>
                <w:right w:val="none" w:sz="0" w:space="0" w:color="auto"/>
              </w:divBdr>
              <w:divsChild>
                <w:div w:id="9878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45030">
      <w:bodyDiv w:val="1"/>
      <w:marLeft w:val="0"/>
      <w:marRight w:val="0"/>
      <w:marTop w:val="0"/>
      <w:marBottom w:val="0"/>
      <w:divBdr>
        <w:top w:val="none" w:sz="0" w:space="0" w:color="auto"/>
        <w:left w:val="none" w:sz="0" w:space="0" w:color="auto"/>
        <w:bottom w:val="none" w:sz="0" w:space="0" w:color="auto"/>
        <w:right w:val="none" w:sz="0" w:space="0" w:color="auto"/>
      </w:divBdr>
      <w:divsChild>
        <w:div w:id="1826049085">
          <w:marLeft w:val="0"/>
          <w:marRight w:val="0"/>
          <w:marTop w:val="0"/>
          <w:marBottom w:val="0"/>
          <w:divBdr>
            <w:top w:val="none" w:sz="0" w:space="0" w:color="auto"/>
            <w:left w:val="none" w:sz="0" w:space="0" w:color="auto"/>
            <w:bottom w:val="none" w:sz="0" w:space="0" w:color="auto"/>
            <w:right w:val="none" w:sz="0" w:space="0" w:color="auto"/>
          </w:divBdr>
          <w:divsChild>
            <w:div w:id="1196039540">
              <w:marLeft w:val="0"/>
              <w:marRight w:val="0"/>
              <w:marTop w:val="0"/>
              <w:marBottom w:val="0"/>
              <w:divBdr>
                <w:top w:val="none" w:sz="0" w:space="0" w:color="auto"/>
                <w:left w:val="none" w:sz="0" w:space="0" w:color="auto"/>
                <w:bottom w:val="none" w:sz="0" w:space="0" w:color="auto"/>
                <w:right w:val="none" w:sz="0" w:space="0" w:color="auto"/>
              </w:divBdr>
              <w:divsChild>
                <w:div w:id="9071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60570">
      <w:bodyDiv w:val="1"/>
      <w:marLeft w:val="0"/>
      <w:marRight w:val="0"/>
      <w:marTop w:val="0"/>
      <w:marBottom w:val="0"/>
      <w:divBdr>
        <w:top w:val="none" w:sz="0" w:space="0" w:color="auto"/>
        <w:left w:val="none" w:sz="0" w:space="0" w:color="auto"/>
        <w:bottom w:val="none" w:sz="0" w:space="0" w:color="auto"/>
        <w:right w:val="none" w:sz="0" w:space="0" w:color="auto"/>
      </w:divBdr>
      <w:divsChild>
        <w:div w:id="1888881664">
          <w:marLeft w:val="0"/>
          <w:marRight w:val="0"/>
          <w:marTop w:val="0"/>
          <w:marBottom w:val="0"/>
          <w:divBdr>
            <w:top w:val="none" w:sz="0" w:space="0" w:color="auto"/>
            <w:left w:val="none" w:sz="0" w:space="0" w:color="auto"/>
            <w:bottom w:val="none" w:sz="0" w:space="0" w:color="auto"/>
            <w:right w:val="none" w:sz="0" w:space="0" w:color="auto"/>
          </w:divBdr>
          <w:divsChild>
            <w:div w:id="1685398323">
              <w:marLeft w:val="0"/>
              <w:marRight w:val="0"/>
              <w:marTop w:val="0"/>
              <w:marBottom w:val="0"/>
              <w:divBdr>
                <w:top w:val="none" w:sz="0" w:space="0" w:color="auto"/>
                <w:left w:val="none" w:sz="0" w:space="0" w:color="auto"/>
                <w:bottom w:val="none" w:sz="0" w:space="0" w:color="auto"/>
                <w:right w:val="none" w:sz="0" w:space="0" w:color="auto"/>
              </w:divBdr>
              <w:divsChild>
                <w:div w:id="1270119502">
                  <w:marLeft w:val="0"/>
                  <w:marRight w:val="0"/>
                  <w:marTop w:val="0"/>
                  <w:marBottom w:val="0"/>
                  <w:divBdr>
                    <w:top w:val="none" w:sz="0" w:space="0" w:color="auto"/>
                    <w:left w:val="none" w:sz="0" w:space="0" w:color="auto"/>
                    <w:bottom w:val="none" w:sz="0" w:space="0" w:color="auto"/>
                    <w:right w:val="none" w:sz="0" w:space="0" w:color="auto"/>
                  </w:divBdr>
                  <w:divsChild>
                    <w:div w:id="1699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45249">
      <w:bodyDiv w:val="1"/>
      <w:marLeft w:val="0"/>
      <w:marRight w:val="0"/>
      <w:marTop w:val="0"/>
      <w:marBottom w:val="0"/>
      <w:divBdr>
        <w:top w:val="none" w:sz="0" w:space="0" w:color="auto"/>
        <w:left w:val="none" w:sz="0" w:space="0" w:color="auto"/>
        <w:bottom w:val="none" w:sz="0" w:space="0" w:color="auto"/>
        <w:right w:val="none" w:sz="0" w:space="0" w:color="auto"/>
      </w:divBdr>
      <w:divsChild>
        <w:div w:id="7099664">
          <w:marLeft w:val="0"/>
          <w:marRight w:val="0"/>
          <w:marTop w:val="0"/>
          <w:marBottom w:val="0"/>
          <w:divBdr>
            <w:top w:val="none" w:sz="0" w:space="0" w:color="auto"/>
            <w:left w:val="none" w:sz="0" w:space="0" w:color="auto"/>
            <w:bottom w:val="none" w:sz="0" w:space="0" w:color="auto"/>
            <w:right w:val="none" w:sz="0" w:space="0" w:color="auto"/>
          </w:divBdr>
          <w:divsChild>
            <w:div w:id="1395860622">
              <w:marLeft w:val="0"/>
              <w:marRight w:val="0"/>
              <w:marTop w:val="0"/>
              <w:marBottom w:val="0"/>
              <w:divBdr>
                <w:top w:val="single" w:sz="6" w:space="0" w:color="AD8F6B"/>
                <w:left w:val="none" w:sz="0" w:space="0" w:color="auto"/>
                <w:bottom w:val="none" w:sz="0" w:space="0" w:color="auto"/>
                <w:right w:val="none" w:sz="0" w:space="0" w:color="auto"/>
              </w:divBdr>
              <w:divsChild>
                <w:div w:id="555819903">
                  <w:marLeft w:val="6288"/>
                  <w:marRight w:val="0"/>
                  <w:marTop w:val="0"/>
                  <w:marBottom w:val="0"/>
                  <w:divBdr>
                    <w:top w:val="none" w:sz="0" w:space="0" w:color="auto"/>
                    <w:left w:val="none" w:sz="0" w:space="0" w:color="auto"/>
                    <w:bottom w:val="none" w:sz="0" w:space="0" w:color="auto"/>
                    <w:right w:val="none" w:sz="0" w:space="0" w:color="auto"/>
                  </w:divBdr>
                  <w:divsChild>
                    <w:div w:id="1789736935">
                      <w:marLeft w:val="0"/>
                      <w:marRight w:val="0"/>
                      <w:marTop w:val="0"/>
                      <w:marBottom w:val="0"/>
                      <w:divBdr>
                        <w:top w:val="none" w:sz="0" w:space="0" w:color="auto"/>
                        <w:left w:val="none" w:sz="0" w:space="0" w:color="auto"/>
                        <w:bottom w:val="none" w:sz="0" w:space="0" w:color="auto"/>
                        <w:right w:val="none" w:sz="0" w:space="0" w:color="auto"/>
                      </w:divBdr>
                      <w:divsChild>
                        <w:div w:id="278145970">
                          <w:marLeft w:val="0"/>
                          <w:marRight w:val="0"/>
                          <w:marTop w:val="0"/>
                          <w:marBottom w:val="960"/>
                          <w:divBdr>
                            <w:top w:val="single" w:sz="6" w:space="0" w:color="FFFFFF"/>
                            <w:left w:val="none" w:sz="0" w:space="0" w:color="auto"/>
                            <w:bottom w:val="none" w:sz="0" w:space="0" w:color="auto"/>
                            <w:right w:val="none" w:sz="0" w:space="0" w:color="auto"/>
                          </w:divBdr>
                          <w:divsChild>
                            <w:div w:id="1146363853">
                              <w:marLeft w:val="720"/>
                              <w:marRight w:val="5040"/>
                              <w:marTop w:val="0"/>
                              <w:marBottom w:val="0"/>
                              <w:divBdr>
                                <w:top w:val="none" w:sz="0" w:space="0" w:color="auto"/>
                                <w:left w:val="none" w:sz="0" w:space="0" w:color="auto"/>
                                <w:bottom w:val="none" w:sz="0" w:space="0" w:color="auto"/>
                                <w:right w:val="none" w:sz="0" w:space="0" w:color="auto"/>
                              </w:divBdr>
                              <w:divsChild>
                                <w:div w:id="561985168">
                                  <w:marLeft w:val="0"/>
                                  <w:marRight w:val="0"/>
                                  <w:marTop w:val="0"/>
                                  <w:marBottom w:val="0"/>
                                  <w:divBdr>
                                    <w:top w:val="none" w:sz="0" w:space="0" w:color="auto"/>
                                    <w:left w:val="none" w:sz="0" w:space="0" w:color="auto"/>
                                    <w:bottom w:val="none" w:sz="0" w:space="0" w:color="auto"/>
                                    <w:right w:val="none" w:sz="0" w:space="0" w:color="auto"/>
                                  </w:divBdr>
                                  <w:divsChild>
                                    <w:div w:id="13523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021907">
      <w:bodyDiv w:val="1"/>
      <w:marLeft w:val="0"/>
      <w:marRight w:val="0"/>
      <w:marTop w:val="0"/>
      <w:marBottom w:val="0"/>
      <w:divBdr>
        <w:top w:val="none" w:sz="0" w:space="0" w:color="auto"/>
        <w:left w:val="none" w:sz="0" w:space="0" w:color="auto"/>
        <w:bottom w:val="none" w:sz="0" w:space="0" w:color="auto"/>
        <w:right w:val="none" w:sz="0" w:space="0" w:color="auto"/>
      </w:divBdr>
      <w:divsChild>
        <w:div w:id="12922782">
          <w:marLeft w:val="0"/>
          <w:marRight w:val="0"/>
          <w:marTop w:val="0"/>
          <w:marBottom w:val="0"/>
          <w:divBdr>
            <w:top w:val="none" w:sz="0" w:space="0" w:color="auto"/>
            <w:left w:val="none" w:sz="0" w:space="0" w:color="auto"/>
            <w:bottom w:val="none" w:sz="0" w:space="0" w:color="auto"/>
            <w:right w:val="none" w:sz="0" w:space="0" w:color="auto"/>
          </w:divBdr>
          <w:divsChild>
            <w:div w:id="1825396188">
              <w:marLeft w:val="0"/>
              <w:marRight w:val="0"/>
              <w:marTop w:val="0"/>
              <w:marBottom w:val="0"/>
              <w:divBdr>
                <w:top w:val="none" w:sz="0" w:space="0" w:color="auto"/>
                <w:left w:val="none" w:sz="0" w:space="0" w:color="auto"/>
                <w:bottom w:val="none" w:sz="0" w:space="0" w:color="auto"/>
                <w:right w:val="none" w:sz="0" w:space="0" w:color="auto"/>
              </w:divBdr>
              <w:divsChild>
                <w:div w:id="1227103991">
                  <w:marLeft w:val="0"/>
                  <w:marRight w:val="0"/>
                  <w:marTop w:val="0"/>
                  <w:marBottom w:val="0"/>
                  <w:divBdr>
                    <w:top w:val="none" w:sz="0" w:space="0" w:color="auto"/>
                    <w:left w:val="none" w:sz="0" w:space="0" w:color="auto"/>
                    <w:bottom w:val="none" w:sz="0" w:space="0" w:color="auto"/>
                    <w:right w:val="none" w:sz="0" w:space="0" w:color="auto"/>
                  </w:divBdr>
                  <w:divsChild>
                    <w:div w:id="2944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902256">
      <w:bodyDiv w:val="1"/>
      <w:marLeft w:val="0"/>
      <w:marRight w:val="0"/>
      <w:marTop w:val="0"/>
      <w:marBottom w:val="0"/>
      <w:divBdr>
        <w:top w:val="none" w:sz="0" w:space="0" w:color="auto"/>
        <w:left w:val="none" w:sz="0" w:space="0" w:color="auto"/>
        <w:bottom w:val="none" w:sz="0" w:space="0" w:color="auto"/>
        <w:right w:val="none" w:sz="0" w:space="0" w:color="auto"/>
      </w:divBdr>
      <w:divsChild>
        <w:div w:id="369649674">
          <w:marLeft w:val="0"/>
          <w:marRight w:val="0"/>
          <w:marTop w:val="0"/>
          <w:marBottom w:val="0"/>
          <w:divBdr>
            <w:top w:val="none" w:sz="0" w:space="0" w:color="auto"/>
            <w:left w:val="none" w:sz="0" w:space="0" w:color="auto"/>
            <w:bottom w:val="none" w:sz="0" w:space="0" w:color="auto"/>
            <w:right w:val="none" w:sz="0" w:space="0" w:color="auto"/>
          </w:divBdr>
          <w:divsChild>
            <w:div w:id="1753117508">
              <w:marLeft w:val="0"/>
              <w:marRight w:val="0"/>
              <w:marTop w:val="0"/>
              <w:marBottom w:val="0"/>
              <w:divBdr>
                <w:top w:val="none" w:sz="0" w:space="0" w:color="auto"/>
                <w:left w:val="none" w:sz="0" w:space="0" w:color="auto"/>
                <w:bottom w:val="none" w:sz="0" w:space="0" w:color="auto"/>
                <w:right w:val="none" w:sz="0" w:space="0" w:color="auto"/>
              </w:divBdr>
              <w:divsChild>
                <w:div w:id="1909925757">
                  <w:marLeft w:val="0"/>
                  <w:marRight w:val="0"/>
                  <w:marTop w:val="0"/>
                  <w:marBottom w:val="0"/>
                  <w:divBdr>
                    <w:top w:val="none" w:sz="0" w:space="0" w:color="auto"/>
                    <w:left w:val="none" w:sz="0" w:space="0" w:color="auto"/>
                    <w:bottom w:val="none" w:sz="0" w:space="0" w:color="auto"/>
                    <w:right w:val="none" w:sz="0" w:space="0" w:color="auto"/>
                  </w:divBdr>
                  <w:divsChild>
                    <w:div w:id="1643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957137">
      <w:bodyDiv w:val="1"/>
      <w:marLeft w:val="0"/>
      <w:marRight w:val="0"/>
      <w:marTop w:val="0"/>
      <w:marBottom w:val="0"/>
      <w:divBdr>
        <w:top w:val="none" w:sz="0" w:space="0" w:color="auto"/>
        <w:left w:val="none" w:sz="0" w:space="0" w:color="auto"/>
        <w:bottom w:val="none" w:sz="0" w:space="0" w:color="auto"/>
        <w:right w:val="none" w:sz="0" w:space="0" w:color="auto"/>
      </w:divBdr>
      <w:divsChild>
        <w:div w:id="1137800082">
          <w:marLeft w:val="0"/>
          <w:marRight w:val="0"/>
          <w:marTop w:val="0"/>
          <w:marBottom w:val="0"/>
          <w:divBdr>
            <w:top w:val="none" w:sz="0" w:space="0" w:color="auto"/>
            <w:left w:val="none" w:sz="0" w:space="0" w:color="auto"/>
            <w:bottom w:val="none" w:sz="0" w:space="0" w:color="auto"/>
            <w:right w:val="none" w:sz="0" w:space="0" w:color="auto"/>
          </w:divBdr>
          <w:divsChild>
            <w:div w:id="743143054">
              <w:marLeft w:val="0"/>
              <w:marRight w:val="0"/>
              <w:marTop w:val="0"/>
              <w:marBottom w:val="0"/>
              <w:divBdr>
                <w:top w:val="none" w:sz="0" w:space="0" w:color="auto"/>
                <w:left w:val="none" w:sz="0" w:space="0" w:color="auto"/>
                <w:bottom w:val="none" w:sz="0" w:space="0" w:color="auto"/>
                <w:right w:val="none" w:sz="0" w:space="0" w:color="auto"/>
              </w:divBdr>
              <w:divsChild>
                <w:div w:id="12021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5004">
      <w:bodyDiv w:val="1"/>
      <w:marLeft w:val="0"/>
      <w:marRight w:val="0"/>
      <w:marTop w:val="0"/>
      <w:marBottom w:val="0"/>
      <w:divBdr>
        <w:top w:val="none" w:sz="0" w:space="0" w:color="auto"/>
        <w:left w:val="none" w:sz="0" w:space="0" w:color="auto"/>
        <w:bottom w:val="none" w:sz="0" w:space="0" w:color="auto"/>
        <w:right w:val="none" w:sz="0" w:space="0" w:color="auto"/>
      </w:divBdr>
      <w:divsChild>
        <w:div w:id="294533907">
          <w:marLeft w:val="0"/>
          <w:marRight w:val="0"/>
          <w:marTop w:val="0"/>
          <w:marBottom w:val="0"/>
          <w:divBdr>
            <w:top w:val="none" w:sz="0" w:space="0" w:color="auto"/>
            <w:left w:val="none" w:sz="0" w:space="0" w:color="auto"/>
            <w:bottom w:val="none" w:sz="0" w:space="0" w:color="auto"/>
            <w:right w:val="none" w:sz="0" w:space="0" w:color="auto"/>
          </w:divBdr>
        </w:div>
      </w:divsChild>
    </w:div>
    <w:div w:id="1745640062">
      <w:bodyDiv w:val="1"/>
      <w:marLeft w:val="0"/>
      <w:marRight w:val="0"/>
      <w:marTop w:val="0"/>
      <w:marBottom w:val="0"/>
      <w:divBdr>
        <w:top w:val="none" w:sz="0" w:space="0" w:color="auto"/>
        <w:left w:val="none" w:sz="0" w:space="0" w:color="auto"/>
        <w:bottom w:val="none" w:sz="0" w:space="0" w:color="auto"/>
        <w:right w:val="none" w:sz="0" w:space="0" w:color="auto"/>
      </w:divBdr>
      <w:divsChild>
        <w:div w:id="222763586">
          <w:marLeft w:val="0"/>
          <w:marRight w:val="0"/>
          <w:marTop w:val="0"/>
          <w:marBottom w:val="0"/>
          <w:divBdr>
            <w:top w:val="none" w:sz="0" w:space="0" w:color="auto"/>
            <w:left w:val="none" w:sz="0" w:space="0" w:color="auto"/>
            <w:bottom w:val="none" w:sz="0" w:space="0" w:color="auto"/>
            <w:right w:val="none" w:sz="0" w:space="0" w:color="auto"/>
          </w:divBdr>
          <w:divsChild>
            <w:div w:id="2012754467">
              <w:marLeft w:val="0"/>
              <w:marRight w:val="0"/>
              <w:marTop w:val="0"/>
              <w:marBottom w:val="0"/>
              <w:divBdr>
                <w:top w:val="none" w:sz="0" w:space="0" w:color="auto"/>
                <w:left w:val="none" w:sz="0" w:space="0" w:color="auto"/>
                <w:bottom w:val="none" w:sz="0" w:space="0" w:color="auto"/>
                <w:right w:val="none" w:sz="0" w:space="0" w:color="auto"/>
              </w:divBdr>
              <w:divsChild>
                <w:div w:id="10508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53610">
      <w:bodyDiv w:val="1"/>
      <w:marLeft w:val="0"/>
      <w:marRight w:val="0"/>
      <w:marTop w:val="0"/>
      <w:marBottom w:val="0"/>
      <w:divBdr>
        <w:top w:val="none" w:sz="0" w:space="0" w:color="auto"/>
        <w:left w:val="none" w:sz="0" w:space="0" w:color="auto"/>
        <w:bottom w:val="none" w:sz="0" w:space="0" w:color="auto"/>
        <w:right w:val="none" w:sz="0" w:space="0" w:color="auto"/>
      </w:divBdr>
      <w:divsChild>
        <w:div w:id="1447310843">
          <w:marLeft w:val="0"/>
          <w:marRight w:val="0"/>
          <w:marTop w:val="0"/>
          <w:marBottom w:val="0"/>
          <w:divBdr>
            <w:top w:val="none" w:sz="0" w:space="0" w:color="auto"/>
            <w:left w:val="none" w:sz="0" w:space="0" w:color="auto"/>
            <w:bottom w:val="none" w:sz="0" w:space="0" w:color="auto"/>
            <w:right w:val="none" w:sz="0" w:space="0" w:color="auto"/>
          </w:divBdr>
          <w:divsChild>
            <w:div w:id="1773014703">
              <w:marLeft w:val="0"/>
              <w:marRight w:val="0"/>
              <w:marTop w:val="0"/>
              <w:marBottom w:val="0"/>
              <w:divBdr>
                <w:top w:val="none" w:sz="0" w:space="0" w:color="auto"/>
                <w:left w:val="none" w:sz="0" w:space="0" w:color="auto"/>
                <w:bottom w:val="none" w:sz="0" w:space="0" w:color="auto"/>
                <w:right w:val="none" w:sz="0" w:space="0" w:color="auto"/>
              </w:divBdr>
              <w:divsChild>
                <w:div w:id="1475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69119">
      <w:bodyDiv w:val="1"/>
      <w:marLeft w:val="0"/>
      <w:marRight w:val="0"/>
      <w:marTop w:val="0"/>
      <w:marBottom w:val="0"/>
      <w:divBdr>
        <w:top w:val="none" w:sz="0" w:space="0" w:color="auto"/>
        <w:left w:val="none" w:sz="0" w:space="0" w:color="auto"/>
        <w:bottom w:val="none" w:sz="0" w:space="0" w:color="auto"/>
        <w:right w:val="none" w:sz="0" w:space="0" w:color="auto"/>
      </w:divBdr>
      <w:divsChild>
        <w:div w:id="1982537666">
          <w:marLeft w:val="0"/>
          <w:marRight w:val="0"/>
          <w:marTop w:val="0"/>
          <w:marBottom w:val="0"/>
          <w:divBdr>
            <w:top w:val="none" w:sz="0" w:space="0" w:color="auto"/>
            <w:left w:val="none" w:sz="0" w:space="0" w:color="auto"/>
            <w:bottom w:val="none" w:sz="0" w:space="0" w:color="auto"/>
            <w:right w:val="none" w:sz="0" w:space="0" w:color="auto"/>
          </w:divBdr>
          <w:divsChild>
            <w:div w:id="2018379749">
              <w:marLeft w:val="0"/>
              <w:marRight w:val="0"/>
              <w:marTop w:val="0"/>
              <w:marBottom w:val="0"/>
              <w:divBdr>
                <w:top w:val="none" w:sz="0" w:space="0" w:color="auto"/>
                <w:left w:val="none" w:sz="0" w:space="0" w:color="auto"/>
                <w:bottom w:val="none" w:sz="0" w:space="0" w:color="auto"/>
                <w:right w:val="none" w:sz="0" w:space="0" w:color="auto"/>
              </w:divBdr>
              <w:divsChild>
                <w:div w:id="1030299263">
                  <w:marLeft w:val="0"/>
                  <w:marRight w:val="0"/>
                  <w:marTop w:val="0"/>
                  <w:marBottom w:val="0"/>
                  <w:divBdr>
                    <w:top w:val="none" w:sz="0" w:space="0" w:color="auto"/>
                    <w:left w:val="none" w:sz="0" w:space="0" w:color="auto"/>
                    <w:bottom w:val="none" w:sz="0" w:space="0" w:color="auto"/>
                    <w:right w:val="none" w:sz="0" w:space="0" w:color="auto"/>
                  </w:divBdr>
                  <w:divsChild>
                    <w:div w:id="1849438223">
                      <w:marLeft w:val="0"/>
                      <w:marRight w:val="0"/>
                      <w:marTop w:val="0"/>
                      <w:marBottom w:val="0"/>
                      <w:divBdr>
                        <w:top w:val="none" w:sz="0" w:space="0" w:color="auto"/>
                        <w:left w:val="none" w:sz="0" w:space="0" w:color="auto"/>
                        <w:bottom w:val="none" w:sz="0" w:space="0" w:color="auto"/>
                        <w:right w:val="none" w:sz="0" w:space="0" w:color="auto"/>
                      </w:divBdr>
                      <w:divsChild>
                        <w:div w:id="268196216">
                          <w:marLeft w:val="0"/>
                          <w:marRight w:val="0"/>
                          <w:marTop w:val="0"/>
                          <w:marBottom w:val="0"/>
                          <w:divBdr>
                            <w:top w:val="none" w:sz="0" w:space="0" w:color="auto"/>
                            <w:left w:val="none" w:sz="0" w:space="0" w:color="auto"/>
                            <w:bottom w:val="none" w:sz="0" w:space="0" w:color="auto"/>
                            <w:right w:val="none" w:sz="0" w:space="0" w:color="auto"/>
                          </w:divBdr>
                          <w:divsChild>
                            <w:div w:id="20594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647926">
      <w:bodyDiv w:val="1"/>
      <w:marLeft w:val="0"/>
      <w:marRight w:val="0"/>
      <w:marTop w:val="0"/>
      <w:marBottom w:val="0"/>
      <w:divBdr>
        <w:top w:val="none" w:sz="0" w:space="0" w:color="auto"/>
        <w:left w:val="none" w:sz="0" w:space="0" w:color="auto"/>
        <w:bottom w:val="none" w:sz="0" w:space="0" w:color="auto"/>
        <w:right w:val="none" w:sz="0" w:space="0" w:color="auto"/>
      </w:divBdr>
      <w:divsChild>
        <w:div w:id="1037049864">
          <w:marLeft w:val="0"/>
          <w:marRight w:val="0"/>
          <w:marTop w:val="0"/>
          <w:marBottom w:val="0"/>
          <w:divBdr>
            <w:top w:val="none" w:sz="0" w:space="0" w:color="auto"/>
            <w:left w:val="none" w:sz="0" w:space="0" w:color="auto"/>
            <w:bottom w:val="none" w:sz="0" w:space="0" w:color="auto"/>
            <w:right w:val="none" w:sz="0" w:space="0" w:color="auto"/>
          </w:divBdr>
          <w:divsChild>
            <w:div w:id="795804624">
              <w:marLeft w:val="0"/>
              <w:marRight w:val="0"/>
              <w:marTop w:val="100"/>
              <w:marBottom w:val="100"/>
              <w:divBdr>
                <w:top w:val="none" w:sz="0" w:space="0" w:color="auto"/>
                <w:left w:val="none" w:sz="0" w:space="0" w:color="auto"/>
                <w:bottom w:val="none" w:sz="0" w:space="0" w:color="auto"/>
                <w:right w:val="none" w:sz="0" w:space="0" w:color="auto"/>
              </w:divBdr>
              <w:divsChild>
                <w:div w:id="1196426822">
                  <w:marLeft w:val="0"/>
                  <w:marRight w:val="0"/>
                  <w:marTop w:val="195"/>
                  <w:marBottom w:val="0"/>
                  <w:divBdr>
                    <w:top w:val="none" w:sz="0" w:space="0" w:color="auto"/>
                    <w:left w:val="none" w:sz="0" w:space="0" w:color="auto"/>
                    <w:bottom w:val="none" w:sz="0" w:space="0" w:color="auto"/>
                    <w:right w:val="dotted" w:sz="6" w:space="0" w:color="999999"/>
                  </w:divBdr>
                  <w:divsChild>
                    <w:div w:id="1210726112">
                      <w:marLeft w:val="0"/>
                      <w:marRight w:val="0"/>
                      <w:marTop w:val="0"/>
                      <w:marBottom w:val="225"/>
                      <w:divBdr>
                        <w:top w:val="none" w:sz="0" w:space="0" w:color="auto"/>
                        <w:left w:val="none" w:sz="0" w:space="0" w:color="auto"/>
                        <w:bottom w:val="none" w:sz="0" w:space="0" w:color="auto"/>
                        <w:right w:val="none" w:sz="0" w:space="0" w:color="auto"/>
                      </w:divBdr>
                      <w:divsChild>
                        <w:div w:id="484510993">
                          <w:marLeft w:val="0"/>
                          <w:marRight w:val="0"/>
                          <w:marTop w:val="0"/>
                          <w:marBottom w:val="0"/>
                          <w:divBdr>
                            <w:top w:val="none" w:sz="0" w:space="0" w:color="auto"/>
                            <w:left w:val="none" w:sz="0" w:space="0" w:color="auto"/>
                            <w:bottom w:val="none" w:sz="0" w:space="0" w:color="auto"/>
                            <w:right w:val="none" w:sz="0" w:space="0" w:color="auto"/>
                          </w:divBdr>
                          <w:divsChild>
                            <w:div w:id="776557177">
                              <w:blockQuote w:val="1"/>
                              <w:marLeft w:val="600"/>
                              <w:marRight w:val="600"/>
                              <w:marTop w:val="300"/>
                              <w:marBottom w:val="300"/>
                              <w:divBdr>
                                <w:top w:val="none" w:sz="0" w:space="0" w:color="auto"/>
                                <w:left w:val="dotted" w:sz="6" w:space="15" w:color="999999"/>
                                <w:bottom w:val="none" w:sz="0" w:space="0" w:color="auto"/>
                                <w:right w:val="dotted" w:sz="6" w:space="15" w:color="999999"/>
                              </w:divBdr>
                            </w:div>
                          </w:divsChild>
                        </w:div>
                      </w:divsChild>
                    </w:div>
                  </w:divsChild>
                </w:div>
              </w:divsChild>
            </w:div>
          </w:divsChild>
        </w:div>
      </w:divsChild>
    </w:div>
    <w:div w:id="1871144096">
      <w:bodyDiv w:val="1"/>
      <w:marLeft w:val="0"/>
      <w:marRight w:val="0"/>
      <w:marTop w:val="0"/>
      <w:marBottom w:val="0"/>
      <w:divBdr>
        <w:top w:val="none" w:sz="0" w:space="0" w:color="auto"/>
        <w:left w:val="none" w:sz="0" w:space="0" w:color="auto"/>
        <w:bottom w:val="none" w:sz="0" w:space="0" w:color="auto"/>
        <w:right w:val="none" w:sz="0" w:space="0" w:color="auto"/>
      </w:divBdr>
      <w:divsChild>
        <w:div w:id="682703268">
          <w:marLeft w:val="0"/>
          <w:marRight w:val="0"/>
          <w:marTop w:val="0"/>
          <w:marBottom w:val="0"/>
          <w:divBdr>
            <w:top w:val="none" w:sz="0" w:space="0" w:color="auto"/>
            <w:left w:val="none" w:sz="0" w:space="0" w:color="auto"/>
            <w:bottom w:val="none" w:sz="0" w:space="0" w:color="auto"/>
            <w:right w:val="none" w:sz="0" w:space="0" w:color="auto"/>
          </w:divBdr>
          <w:divsChild>
            <w:div w:id="969870538">
              <w:marLeft w:val="0"/>
              <w:marRight w:val="0"/>
              <w:marTop w:val="0"/>
              <w:marBottom w:val="0"/>
              <w:divBdr>
                <w:top w:val="none" w:sz="0" w:space="0" w:color="auto"/>
                <w:left w:val="none" w:sz="0" w:space="0" w:color="auto"/>
                <w:bottom w:val="none" w:sz="0" w:space="0" w:color="auto"/>
                <w:right w:val="none" w:sz="0" w:space="0" w:color="auto"/>
              </w:divBdr>
              <w:divsChild>
                <w:div w:id="1798907418">
                  <w:marLeft w:val="0"/>
                  <w:marRight w:val="0"/>
                  <w:marTop w:val="0"/>
                  <w:marBottom w:val="0"/>
                  <w:divBdr>
                    <w:top w:val="none" w:sz="0" w:space="0" w:color="auto"/>
                    <w:left w:val="none" w:sz="0" w:space="0" w:color="auto"/>
                    <w:bottom w:val="none" w:sz="0" w:space="0" w:color="auto"/>
                    <w:right w:val="none" w:sz="0" w:space="0" w:color="auto"/>
                  </w:divBdr>
                  <w:divsChild>
                    <w:div w:id="13123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835484">
      <w:bodyDiv w:val="1"/>
      <w:marLeft w:val="0"/>
      <w:marRight w:val="0"/>
      <w:marTop w:val="0"/>
      <w:marBottom w:val="0"/>
      <w:divBdr>
        <w:top w:val="none" w:sz="0" w:space="0" w:color="auto"/>
        <w:left w:val="none" w:sz="0" w:space="0" w:color="auto"/>
        <w:bottom w:val="none" w:sz="0" w:space="0" w:color="auto"/>
        <w:right w:val="none" w:sz="0" w:space="0" w:color="auto"/>
      </w:divBdr>
      <w:divsChild>
        <w:div w:id="1775900159">
          <w:marLeft w:val="0"/>
          <w:marRight w:val="0"/>
          <w:marTop w:val="0"/>
          <w:marBottom w:val="0"/>
          <w:divBdr>
            <w:top w:val="none" w:sz="0" w:space="0" w:color="auto"/>
            <w:left w:val="none" w:sz="0" w:space="0" w:color="auto"/>
            <w:bottom w:val="none" w:sz="0" w:space="0" w:color="auto"/>
            <w:right w:val="none" w:sz="0" w:space="0" w:color="auto"/>
          </w:divBdr>
          <w:divsChild>
            <w:div w:id="794298835">
              <w:marLeft w:val="0"/>
              <w:marRight w:val="0"/>
              <w:marTop w:val="0"/>
              <w:marBottom w:val="0"/>
              <w:divBdr>
                <w:top w:val="none" w:sz="0" w:space="0" w:color="auto"/>
                <w:left w:val="none" w:sz="0" w:space="0" w:color="auto"/>
                <w:bottom w:val="none" w:sz="0" w:space="0" w:color="auto"/>
                <w:right w:val="none" w:sz="0" w:space="0" w:color="auto"/>
              </w:divBdr>
              <w:divsChild>
                <w:div w:id="8798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69342">
      <w:bodyDiv w:val="1"/>
      <w:marLeft w:val="0"/>
      <w:marRight w:val="0"/>
      <w:marTop w:val="0"/>
      <w:marBottom w:val="0"/>
      <w:divBdr>
        <w:top w:val="none" w:sz="0" w:space="0" w:color="auto"/>
        <w:left w:val="none" w:sz="0" w:space="0" w:color="auto"/>
        <w:bottom w:val="none" w:sz="0" w:space="0" w:color="auto"/>
        <w:right w:val="none" w:sz="0" w:space="0" w:color="auto"/>
      </w:divBdr>
      <w:divsChild>
        <w:div w:id="1824001398">
          <w:marLeft w:val="0"/>
          <w:marRight w:val="0"/>
          <w:marTop w:val="0"/>
          <w:marBottom w:val="0"/>
          <w:divBdr>
            <w:top w:val="none" w:sz="0" w:space="0" w:color="auto"/>
            <w:left w:val="none" w:sz="0" w:space="0" w:color="auto"/>
            <w:bottom w:val="none" w:sz="0" w:space="0" w:color="auto"/>
            <w:right w:val="none" w:sz="0" w:space="0" w:color="auto"/>
          </w:divBdr>
          <w:divsChild>
            <w:div w:id="484978454">
              <w:marLeft w:val="0"/>
              <w:marRight w:val="0"/>
              <w:marTop w:val="100"/>
              <w:marBottom w:val="100"/>
              <w:divBdr>
                <w:top w:val="none" w:sz="0" w:space="0" w:color="auto"/>
                <w:left w:val="none" w:sz="0" w:space="0" w:color="auto"/>
                <w:bottom w:val="none" w:sz="0" w:space="0" w:color="auto"/>
                <w:right w:val="none" w:sz="0" w:space="0" w:color="auto"/>
              </w:divBdr>
              <w:divsChild>
                <w:div w:id="1186093123">
                  <w:marLeft w:val="0"/>
                  <w:marRight w:val="0"/>
                  <w:marTop w:val="195"/>
                  <w:marBottom w:val="0"/>
                  <w:divBdr>
                    <w:top w:val="none" w:sz="0" w:space="0" w:color="auto"/>
                    <w:left w:val="none" w:sz="0" w:space="0" w:color="auto"/>
                    <w:bottom w:val="none" w:sz="0" w:space="0" w:color="auto"/>
                    <w:right w:val="dotted" w:sz="6" w:space="0" w:color="999999"/>
                  </w:divBdr>
                  <w:divsChild>
                    <w:div w:id="1453400835">
                      <w:marLeft w:val="0"/>
                      <w:marRight w:val="0"/>
                      <w:marTop w:val="0"/>
                      <w:marBottom w:val="225"/>
                      <w:divBdr>
                        <w:top w:val="none" w:sz="0" w:space="0" w:color="auto"/>
                        <w:left w:val="none" w:sz="0" w:space="0" w:color="auto"/>
                        <w:bottom w:val="none" w:sz="0" w:space="0" w:color="auto"/>
                        <w:right w:val="none" w:sz="0" w:space="0" w:color="auto"/>
                      </w:divBdr>
                      <w:divsChild>
                        <w:div w:id="16922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263437">
      <w:bodyDiv w:val="1"/>
      <w:marLeft w:val="0"/>
      <w:marRight w:val="0"/>
      <w:marTop w:val="0"/>
      <w:marBottom w:val="0"/>
      <w:divBdr>
        <w:top w:val="none" w:sz="0" w:space="0" w:color="auto"/>
        <w:left w:val="none" w:sz="0" w:space="0" w:color="auto"/>
        <w:bottom w:val="none" w:sz="0" w:space="0" w:color="auto"/>
        <w:right w:val="none" w:sz="0" w:space="0" w:color="auto"/>
      </w:divBdr>
      <w:divsChild>
        <w:div w:id="1782455117">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9717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0.emf"/><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26" Type="http://schemas.microsoft.com/office/2011/relationships/commentsExtended" Target="commentsExtended.xml"/><Relationship Id="rId27" Type="http://schemas.microsoft.com/office/2011/relationships/people" Target="people.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www.e-urma.fr" TargetMode="Externa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hyperlink" Target="http://www.alternance.emploi.gouv.fr" TargetMode="External"/><Relationship Id="rId18" Type="http://schemas.openxmlformats.org/officeDocument/2006/relationships/image" Target="media/image8.emf"/><Relationship Id="rId19" Type="http://schemas.openxmlformats.org/officeDocument/2006/relationships/image" Target="media/image9.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alternance.emploi.gouv.fr" TargetMode="External"/><Relationship Id="rId4" Type="http://schemas.openxmlformats.org/officeDocument/2006/relationships/hyperlink" Target="http://www.fonction-publique.gouv.fr/score/lapprentissage" TargetMode="External"/><Relationship Id="rId1" Type="http://schemas.openxmlformats.org/officeDocument/2006/relationships/hyperlink" Target="https://www.timeshighereducation.co.uk/news/france-adds-employability-to-the-university-mission/2010636.article" TargetMode="External"/><Relationship Id="rId2" Type="http://schemas.openxmlformats.org/officeDocument/2006/relationships/hyperlink" Target="https://www.alternance.emploi.gouv.f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DAB3A-AB90-9D4E-9F84-7ECBA467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18</Pages>
  <Words>5881</Words>
  <Characters>33524</Characters>
  <Application>Microsoft Macintosh Word</Application>
  <DocSecurity>0</DocSecurity>
  <Lines>279</Lines>
  <Paragraphs>78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Candida</dc:creator>
  <cp:lastModifiedBy>Alexandra Artur</cp:lastModifiedBy>
  <cp:revision>19</cp:revision>
  <cp:lastPrinted>2015-08-24T16:54:00Z</cp:lastPrinted>
  <dcterms:created xsi:type="dcterms:W3CDTF">2016-02-01T14:33:00Z</dcterms:created>
  <dcterms:modified xsi:type="dcterms:W3CDTF">2016-04-25T09:54:00Z</dcterms:modified>
</cp:coreProperties>
</file>